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38" w:tblpY="916"/>
        <w:tblW w:w="0" w:type="auto"/>
        <w:tblBorders>
          <w:top w:val="single" w:sz="8" w:space="0" w:color="000000"/>
          <w:left w:val="single" w:sz="8" w:space="0" w:color="000000"/>
          <w:bottom w:val="single" w:sz="8" w:space="0" w:color="000000"/>
          <w:right w:val="single" w:sz="8" w:space="0" w:color="000000"/>
        </w:tblBorders>
        <w:tblLayout w:type="fixed"/>
        <w:tblLook w:val="0620" w:firstRow="1" w:lastRow="0" w:firstColumn="0" w:lastColumn="0" w:noHBand="1" w:noVBand="1"/>
      </w:tblPr>
      <w:tblGrid>
        <w:gridCol w:w="2396"/>
        <w:gridCol w:w="2122"/>
      </w:tblGrid>
      <w:tr w:rsidR="00487DFF" w:rsidRPr="00F25202" w:rsidTr="00064B20">
        <w:trPr>
          <w:trHeight w:val="34"/>
        </w:trPr>
        <w:tc>
          <w:tcPr>
            <w:tcW w:w="2396" w:type="dxa"/>
            <w:shd w:val="clear" w:color="auto" w:fill="000000"/>
          </w:tcPr>
          <w:p w:rsidR="0082257D" w:rsidRPr="00F25202" w:rsidRDefault="0082257D" w:rsidP="00F25202">
            <w:pPr>
              <w:spacing w:after="0" w:line="240" w:lineRule="auto"/>
              <w:rPr>
                <w:b/>
                <w:bCs/>
                <w:color w:val="FFFFFF"/>
                <w:sz w:val="28"/>
                <w:szCs w:val="28"/>
              </w:rPr>
            </w:pPr>
            <w:r w:rsidRPr="00F25202">
              <w:rPr>
                <w:b/>
                <w:bCs/>
                <w:color w:val="FFFFFF"/>
                <w:sz w:val="28"/>
                <w:szCs w:val="28"/>
              </w:rPr>
              <w:t>Seller</w:t>
            </w:r>
          </w:p>
        </w:tc>
        <w:tc>
          <w:tcPr>
            <w:tcW w:w="2122" w:type="dxa"/>
            <w:shd w:val="clear" w:color="auto" w:fill="000000"/>
          </w:tcPr>
          <w:p w:rsidR="0082257D" w:rsidRPr="00F25202" w:rsidRDefault="0082257D" w:rsidP="00F25202">
            <w:pPr>
              <w:spacing w:after="0" w:line="240" w:lineRule="auto"/>
              <w:rPr>
                <w:b/>
                <w:bCs/>
                <w:color w:val="FFFFFF"/>
              </w:rPr>
            </w:pPr>
          </w:p>
        </w:tc>
      </w:tr>
      <w:tr w:rsidR="0082257D" w:rsidRPr="00F25202" w:rsidTr="00064B20">
        <w:trPr>
          <w:trHeight w:val="67"/>
        </w:trPr>
        <w:tc>
          <w:tcPr>
            <w:tcW w:w="2396" w:type="dxa"/>
          </w:tcPr>
          <w:p w:rsidR="0082257D" w:rsidRPr="00F25202" w:rsidRDefault="0082257D" w:rsidP="00F25202">
            <w:pPr>
              <w:spacing w:after="0" w:line="240" w:lineRule="auto"/>
              <w:rPr>
                <w:sz w:val="28"/>
                <w:szCs w:val="28"/>
              </w:rPr>
            </w:pPr>
          </w:p>
          <w:p w:rsidR="0082257D" w:rsidRPr="00F25202" w:rsidRDefault="0082257D" w:rsidP="00F25202">
            <w:pPr>
              <w:spacing w:after="0" w:line="240" w:lineRule="auto"/>
              <w:rPr>
                <w:sz w:val="28"/>
                <w:szCs w:val="28"/>
              </w:rPr>
            </w:pPr>
            <w:r w:rsidRPr="00F25202">
              <w:rPr>
                <w:sz w:val="28"/>
                <w:szCs w:val="28"/>
              </w:rPr>
              <w:t>Accepted By:</w:t>
            </w:r>
          </w:p>
        </w:tc>
        <w:tc>
          <w:tcPr>
            <w:tcW w:w="2122" w:type="dxa"/>
          </w:tcPr>
          <w:p w:rsidR="0082257D" w:rsidRPr="00F25202" w:rsidRDefault="0082257D" w:rsidP="00F25202">
            <w:pPr>
              <w:spacing w:after="0" w:line="240" w:lineRule="auto"/>
            </w:pPr>
          </w:p>
        </w:tc>
      </w:tr>
      <w:tr w:rsidR="0082257D" w:rsidRPr="00F25202" w:rsidTr="00064B20">
        <w:trPr>
          <w:trHeight w:val="162"/>
        </w:trPr>
        <w:tc>
          <w:tcPr>
            <w:tcW w:w="2396" w:type="dxa"/>
          </w:tcPr>
          <w:p w:rsidR="0082257D" w:rsidRPr="00F25202" w:rsidRDefault="0082257D" w:rsidP="00F25202">
            <w:pPr>
              <w:spacing w:after="0" w:line="240" w:lineRule="auto"/>
            </w:pPr>
          </w:p>
          <w:p w:rsidR="0082257D" w:rsidRPr="00F25202" w:rsidRDefault="0082257D" w:rsidP="00F25202">
            <w:pPr>
              <w:spacing w:after="0" w:line="240" w:lineRule="auto"/>
            </w:pPr>
            <w:r w:rsidRPr="00F25202">
              <w:t>Accepted Date:</w:t>
            </w:r>
          </w:p>
          <w:p w:rsidR="0082257D" w:rsidRPr="00F25202" w:rsidRDefault="0082257D" w:rsidP="00F25202">
            <w:pPr>
              <w:spacing w:after="0" w:line="240" w:lineRule="auto"/>
            </w:pPr>
          </w:p>
          <w:p w:rsidR="0082257D" w:rsidRPr="00F25202" w:rsidRDefault="0082257D" w:rsidP="00C04735">
            <w:pPr>
              <w:spacing w:after="0" w:line="240" w:lineRule="auto"/>
              <w:rPr>
                <w:b/>
                <w:sz w:val="28"/>
                <w:szCs w:val="28"/>
              </w:rPr>
            </w:pPr>
            <w:r w:rsidRPr="00F25202">
              <w:rPr>
                <w:b/>
                <w:sz w:val="28"/>
                <w:szCs w:val="28"/>
              </w:rPr>
              <w:t>Closing Date</w:t>
            </w:r>
            <w:r w:rsidR="008F0D81">
              <w:rPr>
                <w:b/>
                <w:sz w:val="28"/>
                <w:szCs w:val="28"/>
              </w:rPr>
              <w:t xml:space="preserve"> :  On or before </w:t>
            </w:r>
            <w:r w:rsidR="00C04735">
              <w:rPr>
                <w:b/>
                <w:sz w:val="28"/>
                <w:szCs w:val="28"/>
              </w:rPr>
              <w:t>Oct. 8</w:t>
            </w:r>
            <w:r w:rsidR="00860FEF">
              <w:rPr>
                <w:b/>
                <w:sz w:val="28"/>
                <w:szCs w:val="28"/>
              </w:rPr>
              <w:t>, 2009</w:t>
            </w: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26"/>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r w:rsidR="0082257D" w:rsidRPr="00F25202" w:rsidTr="00064B20">
        <w:trPr>
          <w:trHeight w:val="57"/>
        </w:trPr>
        <w:tc>
          <w:tcPr>
            <w:tcW w:w="2396" w:type="dxa"/>
          </w:tcPr>
          <w:p w:rsidR="0082257D" w:rsidRPr="00F25202" w:rsidRDefault="0082257D" w:rsidP="00F25202">
            <w:pPr>
              <w:spacing w:after="0" w:line="240" w:lineRule="auto"/>
            </w:pPr>
          </w:p>
        </w:tc>
        <w:tc>
          <w:tcPr>
            <w:tcW w:w="2122" w:type="dxa"/>
          </w:tcPr>
          <w:p w:rsidR="0082257D" w:rsidRPr="00F25202" w:rsidRDefault="0082257D" w:rsidP="00F25202">
            <w:pPr>
              <w:spacing w:after="0" w:line="240" w:lineRule="auto"/>
            </w:pPr>
          </w:p>
        </w:tc>
      </w:tr>
    </w:tbl>
    <w:p w:rsidR="005B4469" w:rsidRPr="00145210" w:rsidRDefault="005C1E44" w:rsidP="00715BC4">
      <w:pPr>
        <w:jc w:val="center"/>
        <w:rPr>
          <w:b/>
          <w:sz w:val="48"/>
          <w:szCs w:val="48"/>
        </w:rPr>
      </w:pPr>
      <w:r w:rsidRPr="00145210">
        <w:rPr>
          <w:b/>
          <w:sz w:val="48"/>
          <w:szCs w:val="48"/>
        </w:rPr>
        <w:t xml:space="preserve"> </w:t>
      </w:r>
      <w:r w:rsidR="00715BC4" w:rsidRPr="00145210">
        <w:rPr>
          <w:b/>
          <w:sz w:val="48"/>
          <w:szCs w:val="48"/>
        </w:rPr>
        <w:t>Contract For Sale of Real Estate at Auction</w:t>
      </w:r>
    </w:p>
    <w:tbl>
      <w:tblPr>
        <w:tblpPr w:leftFromText="180" w:rightFromText="180" w:vertAnchor="page" w:horzAnchor="page" w:tblpX="5104" w:tblpY="2506"/>
        <w:tblW w:w="7110" w:type="dxa"/>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4865"/>
        <w:gridCol w:w="2245"/>
      </w:tblGrid>
      <w:tr w:rsidR="005C1E44" w:rsidRPr="00F25202" w:rsidTr="00F25202">
        <w:trPr>
          <w:trHeight w:val="495"/>
        </w:trPr>
        <w:tc>
          <w:tcPr>
            <w:tcW w:w="4865" w:type="dxa"/>
            <w:shd w:val="clear" w:color="auto" w:fill="000000"/>
          </w:tcPr>
          <w:p w:rsidR="00061B6D" w:rsidRPr="00F25202" w:rsidRDefault="00061B6D" w:rsidP="00F25202">
            <w:pPr>
              <w:spacing w:after="0" w:line="240" w:lineRule="auto"/>
              <w:rPr>
                <w:b/>
                <w:bCs/>
                <w:color w:val="FFFFFF"/>
              </w:rPr>
            </w:pPr>
            <w:r w:rsidRPr="00F25202">
              <w:rPr>
                <w:b/>
                <w:bCs/>
                <w:color w:val="FFFFFF"/>
              </w:rPr>
              <w:t>DATE</w:t>
            </w:r>
          </w:p>
        </w:tc>
        <w:tc>
          <w:tcPr>
            <w:tcW w:w="2245" w:type="dxa"/>
            <w:shd w:val="clear" w:color="auto" w:fill="000000"/>
          </w:tcPr>
          <w:p w:rsidR="00061B6D" w:rsidRPr="00F25202" w:rsidRDefault="00061B6D" w:rsidP="00F25202">
            <w:pPr>
              <w:spacing w:after="0" w:line="240" w:lineRule="auto"/>
              <w:rPr>
                <w:b/>
                <w:bCs/>
                <w:color w:val="FFFFFF"/>
                <w:sz w:val="24"/>
                <w:szCs w:val="24"/>
              </w:rPr>
            </w:pPr>
          </w:p>
        </w:tc>
      </w:tr>
      <w:tr w:rsidR="00061B6D" w:rsidRPr="00F25202" w:rsidTr="00F25202">
        <w:trPr>
          <w:trHeight w:val="495"/>
        </w:trPr>
        <w:tc>
          <w:tcPr>
            <w:tcW w:w="4865" w:type="dxa"/>
          </w:tcPr>
          <w:p w:rsidR="00061B6D" w:rsidRPr="00F25202" w:rsidRDefault="00061B6D" w:rsidP="00C04735">
            <w:pPr>
              <w:spacing w:after="0" w:line="240" w:lineRule="auto"/>
            </w:pPr>
            <w:r w:rsidRPr="00F25202">
              <w:t>Property No.</w:t>
            </w:r>
            <w:r w:rsidR="008F0D81">
              <w:t xml:space="preserve">                          </w:t>
            </w:r>
            <w:r w:rsidR="00C04735">
              <w:t>081101</w:t>
            </w:r>
          </w:p>
        </w:tc>
        <w:tc>
          <w:tcPr>
            <w:tcW w:w="2245" w:type="dxa"/>
          </w:tcPr>
          <w:p w:rsidR="00061B6D" w:rsidRPr="00F25202" w:rsidRDefault="00061B6D" w:rsidP="00F25202">
            <w:pPr>
              <w:spacing w:after="0" w:line="240" w:lineRule="auto"/>
            </w:pPr>
          </w:p>
        </w:tc>
      </w:tr>
      <w:tr w:rsidR="00061B6D" w:rsidRPr="00F25202" w:rsidTr="00F25202">
        <w:trPr>
          <w:trHeight w:val="495"/>
        </w:trPr>
        <w:tc>
          <w:tcPr>
            <w:tcW w:w="4865" w:type="dxa"/>
          </w:tcPr>
          <w:p w:rsidR="00061B6D" w:rsidRPr="00F25202" w:rsidRDefault="00061B6D" w:rsidP="00C04735">
            <w:pPr>
              <w:spacing w:after="0" w:line="240" w:lineRule="auto"/>
            </w:pPr>
            <w:r w:rsidRPr="00F25202">
              <w:t>Legal</w:t>
            </w:r>
            <w:r w:rsidR="002B62B2">
              <w:t xml:space="preserve">                                           </w:t>
            </w:r>
          </w:p>
        </w:tc>
        <w:tc>
          <w:tcPr>
            <w:tcW w:w="2245" w:type="dxa"/>
          </w:tcPr>
          <w:p w:rsidR="00061B6D" w:rsidRPr="00F25202" w:rsidRDefault="008F0D81" w:rsidP="00F25202">
            <w:pPr>
              <w:spacing w:after="0" w:line="240" w:lineRule="auto"/>
              <w:rPr>
                <w:b/>
              </w:rPr>
            </w:pPr>
            <w:r>
              <w:rPr>
                <w:b/>
              </w:rPr>
              <w:t>See Attached</w:t>
            </w:r>
          </w:p>
        </w:tc>
      </w:tr>
      <w:tr w:rsidR="00061B6D" w:rsidRPr="00F25202" w:rsidTr="00F25202">
        <w:trPr>
          <w:trHeight w:val="495"/>
        </w:trPr>
        <w:tc>
          <w:tcPr>
            <w:tcW w:w="4865" w:type="dxa"/>
          </w:tcPr>
          <w:p w:rsidR="00061B6D" w:rsidRPr="00F25202" w:rsidRDefault="00DE00F7" w:rsidP="00C04735">
            <w:pPr>
              <w:spacing w:after="0" w:line="240" w:lineRule="auto"/>
              <w:rPr>
                <w:sz w:val="28"/>
                <w:szCs w:val="28"/>
              </w:rPr>
            </w:pPr>
            <w:r w:rsidRPr="00F25202">
              <w:rPr>
                <w:sz w:val="28"/>
                <w:szCs w:val="28"/>
              </w:rPr>
              <w:t>Address</w:t>
            </w:r>
            <w:r w:rsidR="00C04735">
              <w:rPr>
                <w:sz w:val="28"/>
                <w:szCs w:val="28"/>
              </w:rPr>
              <w:t xml:space="preserve"> 2527&amp; 2531 Charles Page Blvd.</w:t>
            </w:r>
          </w:p>
        </w:tc>
        <w:tc>
          <w:tcPr>
            <w:tcW w:w="2245" w:type="dxa"/>
          </w:tcPr>
          <w:p w:rsidR="00061B6D" w:rsidRPr="00F25202" w:rsidRDefault="00061B6D" w:rsidP="00F25202">
            <w:pPr>
              <w:spacing w:after="0" w:line="240" w:lineRule="auto"/>
              <w:rPr>
                <w:sz w:val="28"/>
                <w:szCs w:val="28"/>
              </w:rPr>
            </w:pPr>
          </w:p>
        </w:tc>
      </w:tr>
      <w:tr w:rsidR="00061B6D" w:rsidRPr="00F25202" w:rsidTr="00F25202">
        <w:trPr>
          <w:trHeight w:val="495"/>
        </w:trPr>
        <w:tc>
          <w:tcPr>
            <w:tcW w:w="4865" w:type="dxa"/>
          </w:tcPr>
          <w:p w:rsidR="00061B6D" w:rsidRPr="00F25202" w:rsidRDefault="00DE00F7" w:rsidP="00C04735">
            <w:pPr>
              <w:spacing w:after="0" w:line="240" w:lineRule="auto"/>
            </w:pPr>
            <w:r w:rsidRPr="00F25202">
              <w:t>City, State, Zip</w:t>
            </w:r>
            <w:r w:rsidR="008F0D81">
              <w:t xml:space="preserve">                        </w:t>
            </w:r>
            <w:r w:rsidR="00C04735">
              <w:t>Tulsa, OK</w:t>
            </w:r>
          </w:p>
        </w:tc>
        <w:tc>
          <w:tcPr>
            <w:tcW w:w="2245" w:type="dxa"/>
          </w:tcPr>
          <w:p w:rsidR="00061B6D" w:rsidRPr="00F25202" w:rsidRDefault="00061B6D" w:rsidP="00F25202">
            <w:pPr>
              <w:spacing w:after="0" w:line="240" w:lineRule="auto"/>
            </w:pPr>
          </w:p>
        </w:tc>
      </w:tr>
      <w:tr w:rsidR="00061B6D" w:rsidRPr="00F25202" w:rsidTr="00F25202">
        <w:trPr>
          <w:trHeight w:val="495"/>
        </w:trPr>
        <w:tc>
          <w:tcPr>
            <w:tcW w:w="4865" w:type="dxa"/>
          </w:tcPr>
          <w:p w:rsidR="00061B6D" w:rsidRPr="00F25202" w:rsidRDefault="00DE00F7" w:rsidP="00C04735">
            <w:pPr>
              <w:spacing w:after="0" w:line="240" w:lineRule="auto"/>
            </w:pPr>
            <w:r w:rsidRPr="00F25202">
              <w:t>County</w:t>
            </w:r>
            <w:r w:rsidR="008F0D81">
              <w:t xml:space="preserve">                                    </w:t>
            </w:r>
            <w:r w:rsidR="00C04735">
              <w:t>Tulsa</w:t>
            </w:r>
          </w:p>
        </w:tc>
        <w:tc>
          <w:tcPr>
            <w:tcW w:w="2245" w:type="dxa"/>
          </w:tcPr>
          <w:p w:rsidR="00061B6D" w:rsidRPr="00F25202" w:rsidRDefault="00061B6D" w:rsidP="00F25202">
            <w:pPr>
              <w:spacing w:after="0" w:line="240" w:lineRule="auto"/>
            </w:pPr>
          </w:p>
        </w:tc>
      </w:tr>
      <w:tr w:rsidR="00061B6D" w:rsidRPr="00F25202" w:rsidTr="00F25202">
        <w:trPr>
          <w:trHeight w:val="495"/>
        </w:trPr>
        <w:tc>
          <w:tcPr>
            <w:tcW w:w="4865" w:type="dxa"/>
          </w:tcPr>
          <w:p w:rsidR="00061B6D" w:rsidRPr="00F25202" w:rsidRDefault="00DE00F7" w:rsidP="00F25202">
            <w:pPr>
              <w:spacing w:after="0" w:line="240" w:lineRule="auto"/>
            </w:pPr>
            <w:r w:rsidRPr="00F25202">
              <w:t>Disclosures</w:t>
            </w:r>
          </w:p>
        </w:tc>
        <w:tc>
          <w:tcPr>
            <w:tcW w:w="2245" w:type="dxa"/>
          </w:tcPr>
          <w:p w:rsidR="00061B6D" w:rsidRPr="00F25202" w:rsidRDefault="00DE00F7" w:rsidP="00F25202">
            <w:pPr>
              <w:spacing w:after="0" w:line="240" w:lineRule="auto"/>
            </w:pPr>
            <w:r w:rsidRPr="00F25202">
              <w:t>See Attached</w:t>
            </w:r>
          </w:p>
        </w:tc>
      </w:tr>
      <w:tr w:rsidR="00061B6D" w:rsidRPr="00F25202" w:rsidTr="00F25202">
        <w:trPr>
          <w:trHeight w:val="495"/>
        </w:trPr>
        <w:tc>
          <w:tcPr>
            <w:tcW w:w="4865" w:type="dxa"/>
          </w:tcPr>
          <w:p w:rsidR="00061B6D" w:rsidRPr="00F25202" w:rsidRDefault="00DE00F7" w:rsidP="00F25202">
            <w:pPr>
              <w:spacing w:after="0" w:line="240" w:lineRule="auto"/>
              <w:rPr>
                <w:b/>
                <w:sz w:val="32"/>
                <w:szCs w:val="32"/>
              </w:rPr>
            </w:pPr>
            <w:r w:rsidRPr="00F25202">
              <w:rPr>
                <w:b/>
                <w:sz w:val="32"/>
                <w:szCs w:val="32"/>
              </w:rPr>
              <w:t>Buyer Name</w:t>
            </w:r>
          </w:p>
        </w:tc>
        <w:tc>
          <w:tcPr>
            <w:tcW w:w="2245" w:type="dxa"/>
          </w:tcPr>
          <w:p w:rsidR="00061B6D" w:rsidRPr="00F25202" w:rsidRDefault="00061B6D" w:rsidP="00F25202">
            <w:pPr>
              <w:spacing w:after="0" w:line="240" w:lineRule="auto"/>
              <w:rPr>
                <w:b/>
                <w:sz w:val="32"/>
                <w:szCs w:val="32"/>
              </w:rPr>
            </w:pPr>
          </w:p>
        </w:tc>
      </w:tr>
      <w:tr w:rsidR="00061B6D" w:rsidRPr="00F25202" w:rsidTr="00F25202">
        <w:trPr>
          <w:trHeight w:val="523"/>
        </w:trPr>
        <w:tc>
          <w:tcPr>
            <w:tcW w:w="4865" w:type="dxa"/>
          </w:tcPr>
          <w:p w:rsidR="00061B6D" w:rsidRPr="00F25202" w:rsidRDefault="00DE00F7" w:rsidP="00F25202">
            <w:pPr>
              <w:spacing w:after="0" w:line="240" w:lineRule="auto"/>
              <w:rPr>
                <w:b/>
                <w:sz w:val="32"/>
                <w:szCs w:val="32"/>
              </w:rPr>
            </w:pPr>
            <w:r w:rsidRPr="00F25202">
              <w:rPr>
                <w:b/>
                <w:sz w:val="32"/>
                <w:szCs w:val="32"/>
              </w:rPr>
              <w:t>Deed Name</w:t>
            </w:r>
          </w:p>
        </w:tc>
        <w:tc>
          <w:tcPr>
            <w:tcW w:w="2245" w:type="dxa"/>
          </w:tcPr>
          <w:p w:rsidR="00061B6D" w:rsidRPr="00F25202" w:rsidRDefault="00061B6D" w:rsidP="00F25202">
            <w:pPr>
              <w:spacing w:after="0" w:line="240" w:lineRule="auto"/>
              <w:rPr>
                <w:b/>
                <w:sz w:val="32"/>
                <w:szCs w:val="32"/>
              </w:rPr>
            </w:pPr>
          </w:p>
        </w:tc>
      </w:tr>
      <w:tr w:rsidR="00DE00F7" w:rsidRPr="00F25202" w:rsidTr="00F25202">
        <w:trPr>
          <w:trHeight w:val="523"/>
        </w:trPr>
        <w:tc>
          <w:tcPr>
            <w:tcW w:w="4865" w:type="dxa"/>
          </w:tcPr>
          <w:p w:rsidR="00DE00F7" w:rsidRPr="00F25202" w:rsidRDefault="00DE00F7" w:rsidP="00F25202">
            <w:pPr>
              <w:spacing w:after="0" w:line="240" w:lineRule="auto"/>
              <w:rPr>
                <w:b/>
                <w:sz w:val="32"/>
                <w:szCs w:val="32"/>
              </w:rPr>
            </w:pPr>
            <w:r w:rsidRPr="00F25202">
              <w:rPr>
                <w:b/>
                <w:sz w:val="32"/>
                <w:szCs w:val="32"/>
              </w:rPr>
              <w:t>Street Address</w:t>
            </w:r>
          </w:p>
        </w:tc>
        <w:tc>
          <w:tcPr>
            <w:tcW w:w="2245" w:type="dxa"/>
          </w:tcPr>
          <w:p w:rsidR="00DE00F7" w:rsidRPr="00F25202" w:rsidRDefault="00DE00F7" w:rsidP="00F25202">
            <w:pPr>
              <w:spacing w:after="0" w:line="240" w:lineRule="auto"/>
              <w:rPr>
                <w:b/>
                <w:sz w:val="32"/>
                <w:szCs w:val="32"/>
              </w:rPr>
            </w:pPr>
          </w:p>
        </w:tc>
      </w:tr>
      <w:tr w:rsidR="00DE00F7" w:rsidRPr="00F25202" w:rsidTr="00F25202">
        <w:trPr>
          <w:trHeight w:val="523"/>
        </w:trPr>
        <w:tc>
          <w:tcPr>
            <w:tcW w:w="4865" w:type="dxa"/>
          </w:tcPr>
          <w:p w:rsidR="00DE00F7" w:rsidRPr="00F25202" w:rsidRDefault="00DE00F7" w:rsidP="00F25202">
            <w:pPr>
              <w:spacing w:after="0" w:line="240" w:lineRule="auto"/>
              <w:rPr>
                <w:b/>
                <w:sz w:val="32"/>
                <w:szCs w:val="32"/>
              </w:rPr>
            </w:pPr>
            <w:r w:rsidRPr="00F25202">
              <w:rPr>
                <w:b/>
                <w:sz w:val="32"/>
                <w:szCs w:val="32"/>
              </w:rPr>
              <w:t>City, State, Zip</w:t>
            </w:r>
          </w:p>
        </w:tc>
        <w:tc>
          <w:tcPr>
            <w:tcW w:w="2245" w:type="dxa"/>
          </w:tcPr>
          <w:p w:rsidR="00DE00F7" w:rsidRPr="00F25202" w:rsidRDefault="00DE00F7" w:rsidP="00F25202">
            <w:pPr>
              <w:spacing w:after="0" w:line="240" w:lineRule="auto"/>
              <w:rPr>
                <w:b/>
                <w:sz w:val="32"/>
                <w:szCs w:val="32"/>
              </w:rPr>
            </w:pPr>
          </w:p>
        </w:tc>
      </w:tr>
      <w:tr w:rsidR="00DE00F7" w:rsidRPr="00F25202" w:rsidTr="00F25202">
        <w:trPr>
          <w:trHeight w:val="523"/>
        </w:trPr>
        <w:tc>
          <w:tcPr>
            <w:tcW w:w="4865" w:type="dxa"/>
          </w:tcPr>
          <w:p w:rsidR="00DE00F7" w:rsidRPr="00F25202" w:rsidRDefault="00DE00F7" w:rsidP="00F25202">
            <w:pPr>
              <w:spacing w:after="0" w:line="240" w:lineRule="auto"/>
              <w:rPr>
                <w:b/>
                <w:sz w:val="32"/>
                <w:szCs w:val="32"/>
              </w:rPr>
            </w:pPr>
            <w:r w:rsidRPr="00F25202">
              <w:rPr>
                <w:b/>
                <w:sz w:val="32"/>
                <w:szCs w:val="32"/>
              </w:rPr>
              <w:t>Telephone</w:t>
            </w:r>
          </w:p>
        </w:tc>
        <w:tc>
          <w:tcPr>
            <w:tcW w:w="2245" w:type="dxa"/>
          </w:tcPr>
          <w:p w:rsidR="00DE00F7" w:rsidRPr="00F25202" w:rsidRDefault="00DE00F7" w:rsidP="00F25202">
            <w:pPr>
              <w:spacing w:after="0" w:line="240" w:lineRule="auto"/>
              <w:rPr>
                <w:b/>
                <w:sz w:val="32"/>
                <w:szCs w:val="32"/>
              </w:rPr>
            </w:pPr>
          </w:p>
        </w:tc>
      </w:tr>
      <w:tr w:rsidR="00DE00F7" w:rsidRPr="00F25202" w:rsidTr="00F25202">
        <w:trPr>
          <w:trHeight w:val="523"/>
        </w:trPr>
        <w:tc>
          <w:tcPr>
            <w:tcW w:w="4865" w:type="dxa"/>
          </w:tcPr>
          <w:p w:rsidR="00DE00F7" w:rsidRDefault="00605A15" w:rsidP="00F25202">
            <w:pPr>
              <w:spacing w:after="0" w:line="240" w:lineRule="auto"/>
              <w:rPr>
                <w:b/>
                <w:sz w:val="28"/>
                <w:szCs w:val="28"/>
              </w:rPr>
            </w:pPr>
            <w:r>
              <w:rPr>
                <w:b/>
                <w:sz w:val="28"/>
                <w:szCs w:val="28"/>
              </w:rPr>
              <w:t>Auction Strike</w:t>
            </w:r>
            <w:r w:rsidR="00DE00F7" w:rsidRPr="00F25202">
              <w:rPr>
                <w:b/>
                <w:sz w:val="28"/>
                <w:szCs w:val="28"/>
              </w:rPr>
              <w:t xml:space="preserve"> Price</w:t>
            </w:r>
          </w:p>
          <w:p w:rsidR="00605A15" w:rsidRPr="00F25202" w:rsidRDefault="00605A15" w:rsidP="00F25202">
            <w:pPr>
              <w:spacing w:after="0" w:line="240" w:lineRule="auto"/>
              <w:rPr>
                <w:b/>
                <w:sz w:val="28"/>
                <w:szCs w:val="28"/>
              </w:rPr>
            </w:pPr>
            <w:r>
              <w:rPr>
                <w:b/>
                <w:sz w:val="28"/>
                <w:szCs w:val="28"/>
              </w:rPr>
              <w:t>5% Buyer’s Premium</w:t>
            </w:r>
          </w:p>
        </w:tc>
        <w:tc>
          <w:tcPr>
            <w:tcW w:w="2245" w:type="dxa"/>
          </w:tcPr>
          <w:p w:rsidR="00DE00F7" w:rsidRPr="00F25202" w:rsidRDefault="00DE00F7" w:rsidP="00F25202">
            <w:pPr>
              <w:spacing w:after="0" w:line="240" w:lineRule="auto"/>
            </w:pPr>
          </w:p>
        </w:tc>
      </w:tr>
      <w:tr w:rsidR="00DE00F7" w:rsidRPr="00F25202" w:rsidTr="00F25202">
        <w:trPr>
          <w:trHeight w:val="523"/>
        </w:trPr>
        <w:tc>
          <w:tcPr>
            <w:tcW w:w="4865" w:type="dxa"/>
          </w:tcPr>
          <w:p w:rsidR="00DE00F7" w:rsidRPr="00F25202" w:rsidRDefault="00DE00F7" w:rsidP="00F25202">
            <w:pPr>
              <w:spacing w:after="0" w:line="240" w:lineRule="auto"/>
              <w:rPr>
                <w:b/>
                <w:sz w:val="28"/>
                <w:szCs w:val="28"/>
              </w:rPr>
            </w:pPr>
            <w:r w:rsidRPr="00F25202">
              <w:rPr>
                <w:b/>
                <w:sz w:val="28"/>
                <w:szCs w:val="28"/>
              </w:rPr>
              <w:t>Survey Fee</w:t>
            </w:r>
          </w:p>
        </w:tc>
        <w:tc>
          <w:tcPr>
            <w:tcW w:w="2245" w:type="dxa"/>
          </w:tcPr>
          <w:p w:rsidR="00DE00F7" w:rsidRPr="00F25202" w:rsidRDefault="008F0D81" w:rsidP="00C04735">
            <w:pPr>
              <w:spacing w:after="0" w:line="240" w:lineRule="auto"/>
              <w:rPr>
                <w:b/>
                <w:sz w:val="28"/>
                <w:szCs w:val="28"/>
              </w:rPr>
            </w:pPr>
            <w:r>
              <w:rPr>
                <w:b/>
                <w:sz w:val="28"/>
                <w:szCs w:val="28"/>
              </w:rPr>
              <w:t>$</w:t>
            </w:r>
            <w:r w:rsidR="00C04735">
              <w:rPr>
                <w:b/>
                <w:sz w:val="28"/>
                <w:szCs w:val="28"/>
              </w:rPr>
              <w:t>650</w:t>
            </w:r>
          </w:p>
        </w:tc>
      </w:tr>
      <w:tr w:rsidR="00DE00F7" w:rsidRPr="00F25202" w:rsidTr="00F25202">
        <w:trPr>
          <w:trHeight w:val="523"/>
        </w:trPr>
        <w:tc>
          <w:tcPr>
            <w:tcW w:w="4865" w:type="dxa"/>
          </w:tcPr>
          <w:p w:rsidR="00DE00F7" w:rsidRPr="00F25202" w:rsidRDefault="00A65914" w:rsidP="00F25202">
            <w:pPr>
              <w:spacing w:after="0" w:line="240" w:lineRule="auto"/>
              <w:rPr>
                <w:b/>
                <w:sz w:val="28"/>
                <w:szCs w:val="28"/>
              </w:rPr>
            </w:pPr>
            <w:r w:rsidRPr="00F25202">
              <w:rPr>
                <w:b/>
                <w:sz w:val="28"/>
                <w:szCs w:val="28"/>
              </w:rPr>
              <w:t xml:space="preserve">Total Price </w:t>
            </w:r>
          </w:p>
        </w:tc>
        <w:tc>
          <w:tcPr>
            <w:tcW w:w="2245" w:type="dxa"/>
          </w:tcPr>
          <w:p w:rsidR="00DE00F7" w:rsidRPr="00F25202" w:rsidRDefault="00DE00F7" w:rsidP="00F25202">
            <w:pPr>
              <w:spacing w:after="0" w:line="240" w:lineRule="auto"/>
              <w:rPr>
                <w:b/>
                <w:sz w:val="28"/>
                <w:szCs w:val="28"/>
              </w:rPr>
            </w:pPr>
          </w:p>
        </w:tc>
      </w:tr>
      <w:tr w:rsidR="00DE00F7" w:rsidRPr="00F25202" w:rsidTr="00F25202">
        <w:trPr>
          <w:trHeight w:val="523"/>
        </w:trPr>
        <w:tc>
          <w:tcPr>
            <w:tcW w:w="4865" w:type="dxa"/>
          </w:tcPr>
          <w:p w:rsidR="00DE00F7" w:rsidRPr="00F25202" w:rsidRDefault="00A65914" w:rsidP="00F25202">
            <w:pPr>
              <w:spacing w:after="0" w:line="240" w:lineRule="auto"/>
              <w:rPr>
                <w:b/>
                <w:sz w:val="28"/>
                <w:szCs w:val="28"/>
              </w:rPr>
            </w:pPr>
            <w:r w:rsidRPr="00F25202">
              <w:rPr>
                <w:b/>
                <w:sz w:val="28"/>
                <w:szCs w:val="28"/>
              </w:rPr>
              <w:t>Down Payment</w:t>
            </w:r>
          </w:p>
        </w:tc>
        <w:tc>
          <w:tcPr>
            <w:tcW w:w="2245" w:type="dxa"/>
          </w:tcPr>
          <w:p w:rsidR="00DE00F7" w:rsidRPr="00F25202" w:rsidRDefault="00DE00F7" w:rsidP="00F25202">
            <w:pPr>
              <w:spacing w:after="0" w:line="240" w:lineRule="auto"/>
              <w:rPr>
                <w:b/>
                <w:sz w:val="28"/>
                <w:szCs w:val="28"/>
              </w:rPr>
            </w:pPr>
          </w:p>
          <w:p w:rsidR="00A65914" w:rsidRPr="00F25202" w:rsidRDefault="00A65914" w:rsidP="00F25202">
            <w:pPr>
              <w:spacing w:after="0" w:line="240" w:lineRule="auto"/>
              <w:rPr>
                <w:b/>
                <w:sz w:val="28"/>
                <w:szCs w:val="28"/>
              </w:rPr>
            </w:pPr>
          </w:p>
          <w:p w:rsidR="00A65914" w:rsidRPr="00F25202" w:rsidRDefault="00A65914" w:rsidP="00F25202">
            <w:pPr>
              <w:spacing w:after="0" w:line="240" w:lineRule="auto"/>
              <w:rPr>
                <w:b/>
                <w:sz w:val="28"/>
                <w:szCs w:val="28"/>
              </w:rPr>
            </w:pPr>
          </w:p>
        </w:tc>
      </w:tr>
      <w:tr w:rsidR="00DE00F7" w:rsidRPr="00F25202" w:rsidTr="00F25202">
        <w:trPr>
          <w:trHeight w:val="523"/>
        </w:trPr>
        <w:tc>
          <w:tcPr>
            <w:tcW w:w="4865" w:type="dxa"/>
          </w:tcPr>
          <w:p w:rsidR="00DE00F7" w:rsidRPr="00F25202" w:rsidRDefault="00145210" w:rsidP="00F25202">
            <w:pPr>
              <w:spacing w:after="0" w:line="240" w:lineRule="auto"/>
            </w:pPr>
            <w:r w:rsidRPr="00F25202">
              <w:t>__________________________________________</w:t>
            </w:r>
          </w:p>
          <w:p w:rsidR="00145210" w:rsidRPr="00F25202" w:rsidRDefault="00145210" w:rsidP="00F25202">
            <w:pPr>
              <w:spacing w:after="0" w:line="240" w:lineRule="auto"/>
              <w:rPr>
                <w:b/>
              </w:rPr>
            </w:pPr>
            <w:r w:rsidRPr="00F25202">
              <w:rPr>
                <w:b/>
              </w:rPr>
              <w:t>Buyer Signature</w:t>
            </w:r>
          </w:p>
        </w:tc>
        <w:tc>
          <w:tcPr>
            <w:tcW w:w="2245" w:type="dxa"/>
          </w:tcPr>
          <w:p w:rsidR="00DE00F7" w:rsidRPr="00F25202" w:rsidRDefault="00DE00F7" w:rsidP="00F25202">
            <w:pPr>
              <w:spacing w:after="0" w:line="240" w:lineRule="auto"/>
            </w:pPr>
          </w:p>
        </w:tc>
      </w:tr>
      <w:tr w:rsidR="00145210" w:rsidRPr="00F25202" w:rsidTr="00F25202">
        <w:trPr>
          <w:trHeight w:val="523"/>
        </w:trPr>
        <w:tc>
          <w:tcPr>
            <w:tcW w:w="4865" w:type="dxa"/>
          </w:tcPr>
          <w:p w:rsidR="00145210" w:rsidRPr="00F25202" w:rsidRDefault="00145210" w:rsidP="00F25202">
            <w:pPr>
              <w:spacing w:after="0" w:line="240" w:lineRule="auto"/>
            </w:pPr>
            <w:r w:rsidRPr="00F25202">
              <w:t>By signing Above, Buyer acknowledges reading and understanding the Contract and Addendums and agrees to be bound by t</w:t>
            </w:r>
            <w:r w:rsidR="00B04EB5" w:rsidRPr="00F25202">
              <w:t xml:space="preserve">he Contract as the high bidder </w:t>
            </w:r>
            <w:r w:rsidRPr="00F25202">
              <w:t>recognized by the Auctioneer.</w:t>
            </w:r>
          </w:p>
        </w:tc>
        <w:tc>
          <w:tcPr>
            <w:tcW w:w="2245" w:type="dxa"/>
          </w:tcPr>
          <w:p w:rsidR="00145210" w:rsidRPr="00F25202" w:rsidRDefault="00145210" w:rsidP="00F25202">
            <w:pPr>
              <w:spacing w:after="0" w:line="240" w:lineRule="auto"/>
            </w:pPr>
          </w:p>
        </w:tc>
      </w:tr>
    </w:tbl>
    <w:tbl>
      <w:tblPr>
        <w:tblpPr w:leftFromText="180" w:rightFromText="180" w:vertAnchor="page" w:horzAnchor="margin" w:tblpX="-162" w:tblpY="6901"/>
        <w:tblW w:w="0" w:type="auto"/>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4247"/>
        <w:gridCol w:w="236"/>
      </w:tblGrid>
      <w:tr w:rsidR="00A40852" w:rsidRPr="00F25202" w:rsidTr="00064B20">
        <w:trPr>
          <w:trHeight w:val="25"/>
        </w:trPr>
        <w:tc>
          <w:tcPr>
            <w:tcW w:w="4247" w:type="dxa"/>
            <w:shd w:val="clear" w:color="auto" w:fill="000000"/>
          </w:tcPr>
          <w:p w:rsidR="00A40852" w:rsidRPr="00F25202" w:rsidRDefault="00A40852" w:rsidP="00064B20">
            <w:pPr>
              <w:spacing w:after="0" w:line="240" w:lineRule="auto"/>
              <w:rPr>
                <w:b/>
                <w:bCs/>
                <w:color w:val="FFFFFF"/>
                <w:sz w:val="24"/>
                <w:szCs w:val="24"/>
              </w:rPr>
            </w:pPr>
            <w:r w:rsidRPr="00F25202">
              <w:rPr>
                <w:b/>
                <w:bCs/>
                <w:color w:val="FFFFFF"/>
                <w:sz w:val="24"/>
                <w:szCs w:val="24"/>
              </w:rPr>
              <w:t>Closer Contact</w:t>
            </w:r>
          </w:p>
        </w:tc>
        <w:tc>
          <w:tcPr>
            <w:tcW w:w="236" w:type="dxa"/>
            <w:shd w:val="clear" w:color="auto" w:fill="000000"/>
          </w:tcPr>
          <w:p w:rsidR="00A40852" w:rsidRPr="00F25202" w:rsidRDefault="00A40852" w:rsidP="00064B20">
            <w:pPr>
              <w:spacing w:after="0" w:line="240" w:lineRule="auto"/>
              <w:rPr>
                <w:b/>
                <w:bCs/>
                <w:color w:val="FFFFFF"/>
              </w:rPr>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191"/>
        </w:trPr>
        <w:tc>
          <w:tcPr>
            <w:tcW w:w="4247" w:type="dxa"/>
          </w:tcPr>
          <w:tbl>
            <w:tblPr>
              <w:tblpPr w:leftFromText="180" w:rightFromText="180" w:vertAnchor="page" w:horzAnchor="page" w:tblpX="871" w:tblpY="1"/>
              <w:tblOverlap w:val="never"/>
              <w:tblW w:w="3864" w:type="dxa"/>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3126"/>
              <w:gridCol w:w="738"/>
            </w:tblGrid>
            <w:tr w:rsidR="00A40852" w:rsidRPr="00F25202" w:rsidTr="00860FEF">
              <w:trPr>
                <w:trHeight w:val="25"/>
              </w:trPr>
              <w:tc>
                <w:tcPr>
                  <w:tcW w:w="3126" w:type="dxa"/>
                </w:tcPr>
                <w:p w:rsidR="00A40852" w:rsidRDefault="00C04735" w:rsidP="00064B20">
                  <w:pPr>
                    <w:spacing w:after="0" w:line="240" w:lineRule="auto"/>
                  </w:pPr>
                  <w:r>
                    <w:t>Melody Jennings</w:t>
                  </w:r>
                </w:p>
                <w:p w:rsidR="00860FEF" w:rsidRDefault="00C04735" w:rsidP="00064B20">
                  <w:pPr>
                    <w:spacing w:after="0" w:line="240" w:lineRule="auto"/>
                  </w:pPr>
                  <w:r>
                    <w:t>Buffalo Land and Abstract</w:t>
                  </w:r>
                </w:p>
                <w:p w:rsidR="00860FEF" w:rsidRDefault="00C04735" w:rsidP="00064B20">
                  <w:pPr>
                    <w:spacing w:after="0" w:line="240" w:lineRule="auto"/>
                  </w:pPr>
                  <w:r>
                    <w:t>7306 S Lewis</w:t>
                  </w:r>
                </w:p>
                <w:p w:rsidR="00860FEF" w:rsidRDefault="00C04735" w:rsidP="00064B20">
                  <w:pPr>
                    <w:spacing w:after="0" w:line="240" w:lineRule="auto"/>
                  </w:pPr>
                  <w:r>
                    <w:t>Tulsa, OK 74136</w:t>
                  </w:r>
                </w:p>
                <w:p w:rsidR="00860FEF" w:rsidRDefault="00860FEF" w:rsidP="00064B20">
                  <w:pPr>
                    <w:spacing w:after="0" w:line="240" w:lineRule="auto"/>
                  </w:pPr>
                  <w:r>
                    <w:t xml:space="preserve">Tel  </w:t>
                  </w:r>
                  <w:r w:rsidR="00C04735">
                    <w:t>918-585-2200</w:t>
                  </w:r>
                </w:p>
                <w:p w:rsidR="00860FEF" w:rsidRDefault="00860FEF" w:rsidP="00064B20">
                  <w:pPr>
                    <w:spacing w:after="0" w:line="240" w:lineRule="auto"/>
                  </w:pPr>
                  <w:r>
                    <w:t xml:space="preserve">Fax  </w:t>
                  </w:r>
                  <w:r w:rsidR="00C04735">
                    <w:t>918-582-0627</w:t>
                  </w:r>
                </w:p>
                <w:p w:rsidR="00860FEF" w:rsidRPr="00F25202" w:rsidRDefault="00C04735" w:rsidP="00064B20">
                  <w:pPr>
                    <w:spacing w:after="0" w:line="240" w:lineRule="auto"/>
                  </w:pPr>
                  <w:r>
                    <w:t>melody@buffaloland.com</w:t>
                  </w:r>
                </w:p>
              </w:tc>
              <w:tc>
                <w:tcPr>
                  <w:tcW w:w="738" w:type="dxa"/>
                </w:tcPr>
                <w:p w:rsidR="00A40852" w:rsidRPr="00F25202" w:rsidRDefault="00A40852" w:rsidP="00064B20">
                  <w:pPr>
                    <w:spacing w:after="0" w:line="240" w:lineRule="auto"/>
                  </w:pPr>
                </w:p>
              </w:tc>
            </w:tr>
            <w:tr w:rsidR="00A40852" w:rsidRPr="00F25202" w:rsidTr="00860FEF">
              <w:trPr>
                <w:trHeight w:val="50"/>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30"/>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r w:rsidR="00A40852" w:rsidRPr="00F25202" w:rsidTr="00860FEF">
              <w:trPr>
                <w:trHeight w:val="25"/>
              </w:trPr>
              <w:tc>
                <w:tcPr>
                  <w:tcW w:w="3126" w:type="dxa"/>
                </w:tcPr>
                <w:p w:rsidR="00A40852" w:rsidRPr="00F25202" w:rsidRDefault="00A40852" w:rsidP="00064B20">
                  <w:pPr>
                    <w:spacing w:after="0" w:line="240" w:lineRule="auto"/>
                  </w:pPr>
                </w:p>
              </w:tc>
              <w:tc>
                <w:tcPr>
                  <w:tcW w:w="738" w:type="dxa"/>
                </w:tcPr>
                <w:p w:rsidR="00A40852" w:rsidRPr="00F25202" w:rsidRDefault="00A40852" w:rsidP="00064B20">
                  <w:pPr>
                    <w:spacing w:after="0" w:line="240" w:lineRule="auto"/>
                  </w:pPr>
                </w:p>
              </w:tc>
            </w:tr>
          </w:tbl>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2"/>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tbl>
            <w:tblPr>
              <w:tblpPr w:leftFromText="180" w:rightFromText="180" w:vertAnchor="page" w:horzAnchor="margin" w:tblpY="1"/>
              <w:tblOverlap w:val="never"/>
              <w:tblW w:w="3548" w:type="dxa"/>
              <w:tblBorders>
                <w:top w:val="single" w:sz="8" w:space="0" w:color="000000"/>
                <w:left w:val="single" w:sz="8" w:space="0" w:color="000000"/>
                <w:bottom w:val="single" w:sz="8" w:space="0" w:color="000000"/>
                <w:right w:val="single" w:sz="8" w:space="0" w:color="000000"/>
              </w:tblBorders>
              <w:tblLook w:val="0620" w:firstRow="1" w:lastRow="0" w:firstColumn="0" w:lastColumn="0" w:noHBand="1" w:noVBand="1"/>
            </w:tblPr>
            <w:tblGrid>
              <w:gridCol w:w="3326"/>
              <w:gridCol w:w="222"/>
            </w:tblGrid>
            <w:tr w:rsidR="00A40852" w:rsidRPr="00F25202" w:rsidTr="00A40852">
              <w:trPr>
                <w:trHeight w:val="149"/>
              </w:trPr>
              <w:tc>
                <w:tcPr>
                  <w:tcW w:w="3326" w:type="dxa"/>
                  <w:shd w:val="clear" w:color="auto" w:fill="000000"/>
                </w:tcPr>
                <w:p w:rsidR="00A40852" w:rsidRPr="00F25202" w:rsidRDefault="00A40852" w:rsidP="00064B20">
                  <w:pPr>
                    <w:spacing w:after="0" w:line="240" w:lineRule="auto"/>
                    <w:rPr>
                      <w:b/>
                      <w:bCs/>
                      <w:color w:val="FFFFFF"/>
                    </w:rPr>
                  </w:pPr>
                  <w:r w:rsidRPr="00F25202">
                    <w:rPr>
                      <w:b/>
                      <w:bCs/>
                      <w:color w:val="FFFFFF"/>
                    </w:rPr>
                    <w:t>Broker Contact</w:t>
                  </w:r>
                </w:p>
              </w:tc>
              <w:tc>
                <w:tcPr>
                  <w:tcW w:w="222" w:type="dxa"/>
                  <w:shd w:val="clear" w:color="auto" w:fill="000000"/>
                </w:tcPr>
                <w:p w:rsidR="00A40852" w:rsidRPr="00F25202" w:rsidRDefault="00A40852" w:rsidP="00064B20">
                  <w:pPr>
                    <w:spacing w:after="0" w:line="240" w:lineRule="auto"/>
                    <w:rPr>
                      <w:b/>
                      <w:bCs/>
                      <w:color w:val="FFFFFF"/>
                    </w:rPr>
                  </w:pPr>
                </w:p>
              </w:tc>
            </w:tr>
            <w:tr w:rsidR="00A40852" w:rsidRPr="00F25202" w:rsidTr="00A40852">
              <w:trPr>
                <w:trHeight w:val="149"/>
              </w:trPr>
              <w:tc>
                <w:tcPr>
                  <w:tcW w:w="3326" w:type="dxa"/>
                </w:tcPr>
                <w:p w:rsidR="00A40852" w:rsidRPr="00F25202" w:rsidRDefault="00A40852" w:rsidP="00064B20">
                  <w:pPr>
                    <w:spacing w:after="0" w:line="240" w:lineRule="auto"/>
                  </w:pP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Stacy Lee</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The Auction Group</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C04735" w:rsidP="00064B20">
                  <w:pPr>
                    <w:spacing w:after="0" w:line="240" w:lineRule="auto"/>
                  </w:pPr>
                  <w:r>
                    <w:t>P O Box 1967</w:t>
                  </w:r>
                </w:p>
              </w:tc>
              <w:tc>
                <w:tcPr>
                  <w:tcW w:w="222" w:type="dxa"/>
                </w:tcPr>
                <w:p w:rsidR="00A40852" w:rsidRPr="00F25202" w:rsidRDefault="00A40852" w:rsidP="00064B20">
                  <w:pPr>
                    <w:spacing w:after="0" w:line="240" w:lineRule="auto"/>
                  </w:pPr>
                </w:p>
              </w:tc>
            </w:tr>
            <w:tr w:rsidR="00A40852" w:rsidRPr="00F25202" w:rsidTr="00A40852">
              <w:trPr>
                <w:trHeight w:val="45"/>
              </w:trPr>
              <w:tc>
                <w:tcPr>
                  <w:tcW w:w="3326" w:type="dxa"/>
                </w:tcPr>
                <w:p w:rsidR="00A40852" w:rsidRPr="00F25202" w:rsidRDefault="00A40852" w:rsidP="00064B20">
                  <w:pPr>
                    <w:spacing w:after="0" w:line="240" w:lineRule="auto"/>
                  </w:pPr>
                  <w:r w:rsidRPr="00F25202">
                    <w:t>Sand Springs, OK 74063</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918-906-0016</w:t>
                  </w:r>
                </w:p>
              </w:tc>
              <w:tc>
                <w:tcPr>
                  <w:tcW w:w="222" w:type="dxa"/>
                </w:tcPr>
                <w:p w:rsidR="00A40852" w:rsidRPr="00F25202" w:rsidRDefault="00A40852" w:rsidP="00064B20">
                  <w:pPr>
                    <w:spacing w:after="0" w:line="240" w:lineRule="auto"/>
                  </w:pPr>
                </w:p>
              </w:tc>
            </w:tr>
            <w:tr w:rsidR="00A40852" w:rsidRPr="00F25202" w:rsidTr="00A40852">
              <w:trPr>
                <w:trHeight w:val="149"/>
              </w:trPr>
              <w:tc>
                <w:tcPr>
                  <w:tcW w:w="3326" w:type="dxa"/>
                </w:tcPr>
                <w:p w:rsidR="00A40852" w:rsidRPr="00F25202" w:rsidRDefault="00A40852" w:rsidP="00064B20">
                  <w:pPr>
                    <w:spacing w:after="0" w:line="240" w:lineRule="auto"/>
                  </w:pPr>
                  <w:r w:rsidRPr="00F25202">
                    <w:t>stacy.lee@theauctiongroupllc.com</w:t>
                  </w:r>
                </w:p>
              </w:tc>
              <w:tc>
                <w:tcPr>
                  <w:tcW w:w="222" w:type="dxa"/>
                </w:tcPr>
                <w:p w:rsidR="00A40852" w:rsidRPr="00F25202" w:rsidRDefault="00A40852" w:rsidP="00064B20">
                  <w:pPr>
                    <w:spacing w:after="0" w:line="240" w:lineRule="auto"/>
                  </w:pPr>
                </w:p>
              </w:tc>
            </w:tr>
            <w:tr w:rsidR="00A40852" w:rsidRPr="00F25202" w:rsidTr="00A40852">
              <w:trPr>
                <w:trHeight w:val="158"/>
              </w:trPr>
              <w:tc>
                <w:tcPr>
                  <w:tcW w:w="3326" w:type="dxa"/>
                </w:tcPr>
                <w:p w:rsidR="00A40852" w:rsidRPr="00F25202" w:rsidRDefault="00A40852" w:rsidP="00064B20">
                  <w:pPr>
                    <w:spacing w:after="0" w:line="240" w:lineRule="auto"/>
                  </w:pPr>
                </w:p>
              </w:tc>
              <w:tc>
                <w:tcPr>
                  <w:tcW w:w="222" w:type="dxa"/>
                </w:tcPr>
                <w:p w:rsidR="00A40852" w:rsidRPr="00F25202" w:rsidRDefault="00A40852" w:rsidP="00064B20">
                  <w:pPr>
                    <w:spacing w:after="0" w:line="240" w:lineRule="auto"/>
                  </w:pPr>
                </w:p>
              </w:tc>
            </w:tr>
          </w:tbl>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23"/>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r w:rsidR="00A40852" w:rsidRPr="00F25202" w:rsidTr="00064B20">
        <w:trPr>
          <w:trHeight w:val="31"/>
        </w:trPr>
        <w:tc>
          <w:tcPr>
            <w:tcW w:w="4247" w:type="dxa"/>
          </w:tcPr>
          <w:p w:rsidR="00A40852" w:rsidRPr="00F25202" w:rsidRDefault="00A40852" w:rsidP="00064B20">
            <w:pPr>
              <w:spacing w:after="0" w:line="240" w:lineRule="auto"/>
            </w:pPr>
          </w:p>
        </w:tc>
        <w:tc>
          <w:tcPr>
            <w:tcW w:w="236" w:type="dxa"/>
          </w:tcPr>
          <w:p w:rsidR="00A40852" w:rsidRPr="00F25202" w:rsidRDefault="00A40852" w:rsidP="00064B20">
            <w:pPr>
              <w:spacing w:after="0" w:line="240" w:lineRule="auto"/>
            </w:pPr>
          </w:p>
        </w:tc>
      </w:tr>
    </w:tbl>
    <w:p w:rsidR="00AB6620" w:rsidRDefault="00AB6620" w:rsidP="00715BC4">
      <w:pPr>
        <w:jc w:val="center"/>
      </w:pPr>
    </w:p>
    <w:p w:rsidR="00AB6620" w:rsidRPr="00AB6620" w:rsidRDefault="00AB6620" w:rsidP="00AB6620"/>
    <w:p w:rsidR="00AB6620" w:rsidRPr="00AB6620" w:rsidRDefault="00AB6620" w:rsidP="00AB6620"/>
    <w:p w:rsidR="00860FEF" w:rsidRDefault="00860FEF" w:rsidP="00AB6620">
      <w:pPr>
        <w:rPr>
          <w:b/>
          <w:sz w:val="16"/>
          <w:szCs w:val="16"/>
        </w:rPr>
      </w:pPr>
    </w:p>
    <w:p w:rsidR="00860FEF" w:rsidRDefault="00860FEF" w:rsidP="00AB6620">
      <w:pPr>
        <w:rPr>
          <w:b/>
          <w:sz w:val="16"/>
          <w:szCs w:val="16"/>
        </w:rPr>
      </w:pPr>
    </w:p>
    <w:p w:rsidR="00AB6620" w:rsidRPr="00323962" w:rsidRDefault="00AB6620" w:rsidP="00AB6620">
      <w:pPr>
        <w:rPr>
          <w:sz w:val="16"/>
          <w:szCs w:val="16"/>
        </w:rPr>
      </w:pPr>
      <w:r w:rsidRPr="00323962">
        <w:rPr>
          <w:b/>
          <w:sz w:val="16"/>
          <w:szCs w:val="16"/>
        </w:rPr>
        <w:t>OFFER, ACCEPTANCE AND CLOSING DATE</w:t>
      </w:r>
      <w:r w:rsidRPr="00323962">
        <w:rPr>
          <w:sz w:val="16"/>
          <w:szCs w:val="16"/>
        </w:rPr>
        <w:t>: As the high bidder at an Auction of the Property by Seller, as recorded by the Auctioneer (“Broker”), Buyer made and hereby makes an irrevocable offer (“offer”) under the terms herein to purchase the Property being offered and/or described herein.  The offer shall be irrevocable for seven (7) business days from the date herein.  Seller may accept the offer during this period or thereafter and Buyer shall be bound by it unless and until Broker receives from Buyer, after expiration of the irrevocable period, written revocation of the offer.  Buy and Seller agree that notice of Seller’s acceptance a</w:t>
      </w:r>
      <w:r w:rsidR="00C67604" w:rsidRPr="00323962">
        <w:rPr>
          <w:sz w:val="16"/>
          <w:szCs w:val="16"/>
        </w:rPr>
        <w:t>n</w:t>
      </w:r>
      <w:r w:rsidRPr="00323962">
        <w:rPr>
          <w:sz w:val="16"/>
          <w:szCs w:val="16"/>
        </w:rPr>
        <w:t>y be sent to Buyer by Broker on Seller’s behalf, via the fax, phone, email or street address provided by Buyer herein or at Registration and incorporated herein.  B</w:t>
      </w:r>
      <w:r w:rsidR="00C67604" w:rsidRPr="00323962">
        <w:rPr>
          <w:sz w:val="16"/>
          <w:szCs w:val="16"/>
        </w:rPr>
        <w:t>u</w:t>
      </w:r>
      <w:r w:rsidRPr="00323962">
        <w:rPr>
          <w:sz w:val="16"/>
          <w:szCs w:val="16"/>
        </w:rPr>
        <w:t xml:space="preserve">yer and Seller agree that Closing shall occur at the time and place to be set by the Closer, on or before the Closing Date indicated above. </w:t>
      </w:r>
    </w:p>
    <w:p w:rsidR="00C67604" w:rsidRPr="00323962" w:rsidRDefault="00C67604" w:rsidP="00AB6620">
      <w:pPr>
        <w:rPr>
          <w:sz w:val="16"/>
          <w:szCs w:val="16"/>
        </w:rPr>
      </w:pPr>
    </w:p>
    <w:p w:rsidR="00C67604" w:rsidRPr="00323962" w:rsidRDefault="00C67604" w:rsidP="00AB6620">
      <w:pPr>
        <w:rPr>
          <w:sz w:val="16"/>
          <w:szCs w:val="16"/>
        </w:rPr>
      </w:pPr>
      <w:r w:rsidRPr="00323962">
        <w:rPr>
          <w:sz w:val="16"/>
          <w:szCs w:val="16"/>
        </w:rPr>
        <w:t>Buyer, Seller and Broker ( the “Parties”) acknowledge and agree: they have been encouraged to seek the advice of legal counsel and that no one on behalf of Broker or Closer has or will offer legal advice to Buyer or Seller; that the Parties negotiated this Contract and it is their intent that any rule of construction that would require this Contract be construed against the drafting party shall not apply: that they have not acted under any duress or compulsions, whether legal, economic, or otherwise; that the provisions of this Contract have been expressly agreed to and were taken into consideration in determining the price offered and accepted; that other provisions notwithstanding, “time-is-of-the-essence” for completion of this Contract; that upon approval by Seller as herein provided, a valid and binding contract of sale shall exist, the terms and conditions of which are as follows:</w:t>
      </w:r>
    </w:p>
    <w:p w:rsidR="00C67604" w:rsidRPr="00323962" w:rsidRDefault="00C67604" w:rsidP="00AB6620">
      <w:pPr>
        <w:rPr>
          <w:sz w:val="16"/>
          <w:szCs w:val="16"/>
        </w:rPr>
      </w:pPr>
    </w:p>
    <w:p w:rsidR="00C67604" w:rsidRPr="00323962" w:rsidRDefault="00C67604" w:rsidP="00C67604">
      <w:pPr>
        <w:pStyle w:val="ListParagraph"/>
        <w:numPr>
          <w:ilvl w:val="0"/>
          <w:numId w:val="1"/>
        </w:numPr>
        <w:rPr>
          <w:b/>
          <w:sz w:val="16"/>
          <w:szCs w:val="16"/>
        </w:rPr>
      </w:pPr>
      <w:r w:rsidRPr="00323962">
        <w:rPr>
          <w:b/>
          <w:sz w:val="16"/>
          <w:szCs w:val="16"/>
        </w:rPr>
        <w:lastRenderedPageBreak/>
        <w:t xml:space="preserve">BUYER’S INSPECTION, REPRESENTATION AND WARRANTIES: </w:t>
      </w:r>
      <w:r w:rsidRPr="00323962">
        <w:rPr>
          <w:sz w:val="16"/>
          <w:szCs w:val="16"/>
        </w:rPr>
        <w:t>Buyer agrees, acknowledges and warrants without limitation to Seller and Broker, and their agents, affiliates, officers, employees and representatives: that it was Buyer’s sole responsibility to inspect the Property prior to bidding to determine the location of structures, easements, improvements and encroachments or to determine any other matters relevant to Buyer’s decision to Purchase</w:t>
      </w:r>
      <w:r w:rsidR="00FB3F44" w:rsidRPr="00323962">
        <w:rPr>
          <w:sz w:val="16"/>
          <w:szCs w:val="16"/>
        </w:rPr>
        <w:t>; that the Property is being sold in gross and that any estimates of size or acreage were and are approximations only; that Buyer has had more than ten (10) days before signing this Contract to make any and all independent inspections of the Property to Buyer’s complete and total satisfaction; during this period Buyer was specifically advised by Seller and Broker to seek from independent sources of Buyer’s choosing expert advice and</w:t>
      </w:r>
      <w:r w:rsidR="00325AA7" w:rsidRPr="00323962">
        <w:rPr>
          <w:sz w:val="16"/>
          <w:szCs w:val="16"/>
        </w:rPr>
        <w:t>/</w:t>
      </w:r>
      <w:r w:rsidR="00FB3F44" w:rsidRPr="00323962">
        <w:rPr>
          <w:sz w:val="16"/>
          <w:szCs w:val="16"/>
        </w:rPr>
        <w:t>or inspections on all matters affecting the Property or Buyers decision to purchase including but not limited to a Lead Based Paint Inspection or Risk Assessment, Radon Gas Test, Survey, Appraisa</w:t>
      </w:r>
      <w:r w:rsidR="00325AA7" w:rsidRPr="00323962">
        <w:rPr>
          <w:sz w:val="16"/>
          <w:szCs w:val="16"/>
        </w:rPr>
        <w:t>l</w:t>
      </w:r>
      <w:r w:rsidR="00FB3F44" w:rsidRPr="00323962">
        <w:rPr>
          <w:sz w:val="16"/>
          <w:szCs w:val="16"/>
        </w:rPr>
        <w:t>, Structural Report, Heat/Air inspection, EMP Inspection, Roof Inspection, Termite Inspection, Insurance Inspection, Flood Hazard Inspection, Enviro</w:t>
      </w:r>
      <w:r w:rsidR="00325AA7" w:rsidRPr="00323962">
        <w:rPr>
          <w:sz w:val="16"/>
          <w:szCs w:val="16"/>
        </w:rPr>
        <w:t>n</w:t>
      </w:r>
      <w:r w:rsidR="00FB3F44" w:rsidRPr="00323962">
        <w:rPr>
          <w:sz w:val="16"/>
          <w:szCs w:val="16"/>
        </w:rPr>
        <w:t>mental Audit, and Legal Advice; that Buyer understands and agrees that neither Seller nor Broker are required or will make any inspections or repairs of any kind whatsoever to the Property; that Buyer’s inspection of the Property (or waiver thereof) has relieved and shall relieve the foregoing of any liability to Buyer and Buyer hereby accepts all liability, as between Buyer and the foregoing, and shall indemnify and hold harmless Seller, Broker, their affiliates, agents, employees, officers, representatives and owners from and against any claims, liabilities, demands, or actions, incident to, resulting from or in any way arising ou</w:t>
      </w:r>
      <w:r w:rsidR="00D80301" w:rsidRPr="00323962">
        <w:rPr>
          <w:sz w:val="16"/>
          <w:szCs w:val="16"/>
        </w:rPr>
        <w:t>t</w:t>
      </w:r>
      <w:r w:rsidR="00FB3F44" w:rsidRPr="00323962">
        <w:rPr>
          <w:sz w:val="16"/>
          <w:szCs w:val="16"/>
        </w:rPr>
        <w:t xml:space="preserve"> of this transaction, or the possession, ownership, maintenance or use of the Property and that such indemnity shall survive Closing and not be merged therein; that BUYER’S OPPORTUNITY TO INSPECT OR THE WAIVER THEREOF WAS TAKEN FULLY INTO CONSIDERATION IN DETERMINING THE OFFER MADE HEREIN AND REPRESENTS BUYER’S EXPRESS INTENT TO ACCEPT ALL LILABLITY ATTENDDANT THERETO.</w:t>
      </w:r>
    </w:p>
    <w:p w:rsidR="00325AA7" w:rsidRPr="00323962" w:rsidRDefault="00325AA7" w:rsidP="00325AA7">
      <w:pPr>
        <w:pStyle w:val="ListParagraph"/>
        <w:rPr>
          <w:b/>
          <w:sz w:val="16"/>
          <w:szCs w:val="16"/>
        </w:rPr>
      </w:pPr>
    </w:p>
    <w:p w:rsidR="00325AA7" w:rsidRPr="00323962" w:rsidRDefault="00325AA7" w:rsidP="00325AA7">
      <w:pPr>
        <w:pStyle w:val="ListParagraph"/>
        <w:rPr>
          <w:sz w:val="16"/>
          <w:szCs w:val="16"/>
        </w:rPr>
      </w:pPr>
      <w:r w:rsidRPr="00323962">
        <w:rPr>
          <w:sz w:val="16"/>
          <w:szCs w:val="16"/>
        </w:rPr>
        <w:t>BUYER expressly acknowledges being advised by Broker in sales literature and again at or prior to auction registration: that (1) the Buyer would be bound by this Contract, including all Addendums (incorporated by reference are Seller’s Addendum, if any; a Property Disclosure or Disclaimer Statement, if any; and the EPA/HUD pamphlet provided Buyer prior to bidding titled “Protect Your Family from Lead in Your Home”); and (2) TO NOT BID IF BUYER HAD NOT READ AND AGREED TO BE BOUND BY THIS CONTRACT AND ITS ADDENDUMS INTHEIR ENTIRETY.</w:t>
      </w:r>
    </w:p>
    <w:p w:rsidR="00325AA7" w:rsidRPr="00323962" w:rsidRDefault="00325AA7" w:rsidP="00325AA7">
      <w:pPr>
        <w:pStyle w:val="ListParagraph"/>
        <w:rPr>
          <w:sz w:val="16"/>
          <w:szCs w:val="16"/>
        </w:rPr>
      </w:pPr>
    </w:p>
    <w:p w:rsidR="00325AA7" w:rsidRPr="00323962" w:rsidRDefault="00325AA7" w:rsidP="00325AA7">
      <w:pPr>
        <w:pStyle w:val="ListParagraph"/>
        <w:numPr>
          <w:ilvl w:val="0"/>
          <w:numId w:val="1"/>
        </w:numPr>
        <w:rPr>
          <w:b/>
          <w:sz w:val="16"/>
          <w:szCs w:val="16"/>
        </w:rPr>
      </w:pPr>
      <w:r w:rsidRPr="00323962">
        <w:rPr>
          <w:b/>
          <w:sz w:val="16"/>
          <w:szCs w:val="16"/>
        </w:rPr>
        <w:t>SALE AND DEED</w:t>
      </w:r>
      <w:r w:rsidRPr="00323962">
        <w:rPr>
          <w:sz w:val="16"/>
          <w:szCs w:val="16"/>
        </w:rPr>
        <w:t xml:space="preserve">: Unless otherwise specified above, SELLER shall sell the Property to Buyer and Buyer shall accept same and purchase the Property in its present condition “AS IS, WHERE IS and WITH ALL FAULTS” via a “CASH SALE” NOT SUBJECT TO FINANCING, APPRAISAL, SURVEY OR INSPECTIONS OF ANY KIND.  Conveyance shall be by a Deed prepared by or on behalf of Seller, and of a form of Seller’s choosing, including </w:t>
      </w:r>
      <w:proofErr w:type="spellStart"/>
      <w:r w:rsidRPr="00323962">
        <w:rPr>
          <w:sz w:val="16"/>
          <w:szCs w:val="16"/>
        </w:rPr>
        <w:t>buy</w:t>
      </w:r>
      <w:proofErr w:type="spellEnd"/>
      <w:r w:rsidRPr="00323962">
        <w:rPr>
          <w:sz w:val="16"/>
          <w:szCs w:val="16"/>
        </w:rPr>
        <w:t xml:space="preserve"> not limited to a Quit Claim, Special Warranty, Bargain and Sale, U.S. Marshal’s or Trustee’s deed ( Buyer shall rely only upon the warranty provided by title insurance as defined in P.4). If a modular, manufactured or mobile home or similar structur</w:t>
      </w:r>
      <w:r w:rsidR="004F0B55" w:rsidRPr="00323962">
        <w:rPr>
          <w:sz w:val="16"/>
          <w:szCs w:val="16"/>
        </w:rPr>
        <w:t xml:space="preserve">e exists on the Property which </w:t>
      </w:r>
      <w:r w:rsidRPr="00323962">
        <w:rPr>
          <w:sz w:val="16"/>
          <w:szCs w:val="16"/>
        </w:rPr>
        <w:t>may be considered separate from the real property as assessed or otherwise described, same will only be conveyed by Seller via a hold harmless agreement or qui</w:t>
      </w:r>
      <w:r w:rsidR="004F0B55" w:rsidRPr="00323962">
        <w:rPr>
          <w:sz w:val="16"/>
          <w:szCs w:val="16"/>
        </w:rPr>
        <w:t>t claim Bill of Sale.</w:t>
      </w:r>
    </w:p>
    <w:p w:rsidR="004F0B55" w:rsidRPr="00323962" w:rsidRDefault="004F0B55" w:rsidP="004F0B55">
      <w:pPr>
        <w:pStyle w:val="ListParagraph"/>
        <w:numPr>
          <w:ilvl w:val="0"/>
          <w:numId w:val="1"/>
        </w:numPr>
        <w:rPr>
          <w:sz w:val="16"/>
          <w:szCs w:val="16"/>
        </w:rPr>
      </w:pPr>
      <w:r w:rsidRPr="00323962">
        <w:rPr>
          <w:b/>
          <w:sz w:val="16"/>
          <w:szCs w:val="16"/>
        </w:rPr>
        <w:t xml:space="preserve">RECEIPT AND PURCHASE PRICE:  </w:t>
      </w:r>
      <w:r w:rsidRPr="00323962">
        <w:rPr>
          <w:sz w:val="16"/>
          <w:szCs w:val="16"/>
        </w:rPr>
        <w:t>Broker acknowledges receipt of the Down Payment amount indicated above and the Parties agree:</w:t>
      </w:r>
      <w:r w:rsidR="00A13293" w:rsidRPr="00323962">
        <w:rPr>
          <w:sz w:val="16"/>
          <w:szCs w:val="16"/>
        </w:rPr>
        <w:t xml:space="preserve"> Broker shall be entitled to accept Buyer’s personal check for immediate deposit without recourse, trust or escrow as sums due Broker or Seller as of this date, and specifically agree and stipulate that the Down Payment SHALL NOT BE HELD IN TRUST OR ESCROW OR OTHERWISE TREATED AS ‘FUNDS DUE OTHERS’ AND INTEREST EARNED THEREON, IF ANY SHALL BELONG TO BROKER.  The balance of the Purchase Price plus costs due from Buyer shall be paid by cash, </w:t>
      </w:r>
      <w:proofErr w:type="spellStart"/>
      <w:r w:rsidR="00A13293" w:rsidRPr="00323962">
        <w:rPr>
          <w:sz w:val="16"/>
          <w:szCs w:val="16"/>
        </w:rPr>
        <w:t>cashiers</w:t>
      </w:r>
      <w:proofErr w:type="spellEnd"/>
      <w:r w:rsidR="00A13293" w:rsidRPr="00323962">
        <w:rPr>
          <w:sz w:val="16"/>
          <w:szCs w:val="16"/>
        </w:rPr>
        <w:t xml:space="preserve"> check or certified check at Closing.</w:t>
      </w:r>
    </w:p>
    <w:p w:rsidR="00A13293" w:rsidRPr="00323962" w:rsidRDefault="00A13293" w:rsidP="004F0B55">
      <w:pPr>
        <w:pStyle w:val="ListParagraph"/>
        <w:numPr>
          <w:ilvl w:val="0"/>
          <w:numId w:val="1"/>
        </w:numPr>
        <w:rPr>
          <w:b/>
          <w:sz w:val="16"/>
          <w:szCs w:val="16"/>
        </w:rPr>
      </w:pPr>
      <w:r w:rsidRPr="00323962">
        <w:rPr>
          <w:b/>
          <w:sz w:val="16"/>
          <w:szCs w:val="16"/>
        </w:rPr>
        <w:t xml:space="preserve">TITLE AND COSTS: </w:t>
      </w:r>
      <w:r w:rsidRPr="00323962">
        <w:rPr>
          <w:sz w:val="16"/>
          <w:szCs w:val="16"/>
        </w:rPr>
        <w:t>Buyer shall receive at or before Closing an Owner’s Title Insurance Policy (a.k.a. “Title Insurance Commitment” until such policy is issued), which the Parties agree shall be ordered and/or prepared through Closer from an issuer Closer selects, at Buyer’s expense, with a face value equal to the Purchase Price herein, issuing insurable title subject to the following “Permitted Title Exceptions (i) mineral, oil and gas interest (</w:t>
      </w:r>
      <w:r w:rsidR="0015302C" w:rsidRPr="00323962">
        <w:rPr>
          <w:sz w:val="16"/>
          <w:szCs w:val="16"/>
        </w:rPr>
        <w:t>whether</w:t>
      </w:r>
      <w:r w:rsidRPr="00323962">
        <w:rPr>
          <w:sz w:val="16"/>
          <w:szCs w:val="16"/>
        </w:rPr>
        <w:t xml:space="preserve"> owned, severed, or reserved); (ii) all easements, encroachments, overlaps, discrepancies or conflicts in boundary lines, shortage in area, or other matters of record of which could be disclosed by an accurate and complete survey or inspection of the premises; (iii) all restrictions on the use of the Property, whether or not recorded, under existing and future laws, ordinances, and regulation; (iv) subdivision, deed, and plat restrictions of record; (v) current city, state and county ad valorem property and sanitary sewer taxes not yet due and payable; (vi) current leases affecting the Property; (vii) customary exceptions made to the Title </w:t>
      </w:r>
      <w:r w:rsidR="00F77A45" w:rsidRPr="00323962">
        <w:rPr>
          <w:sz w:val="16"/>
          <w:szCs w:val="16"/>
        </w:rPr>
        <w:t xml:space="preserve">Commitment by the Issuer of the Title Commitment and (viii) other easements, restrictions, encumbrances or mortgages specified in this Contract or any exhibit incorporated herein.  No matter shall be construed as a valid objection to title under this Contract unless is a) not a “Permitted Title Exception” above, and b) is construed to be a valid objection to title by the title insurance examination attorney chosen by Closer or the policy </w:t>
      </w:r>
      <w:r w:rsidR="0015302C" w:rsidRPr="00323962">
        <w:rPr>
          <w:sz w:val="16"/>
          <w:szCs w:val="16"/>
        </w:rPr>
        <w:t>issuer</w:t>
      </w:r>
      <w:r w:rsidR="00F77A45" w:rsidRPr="00323962">
        <w:rPr>
          <w:sz w:val="16"/>
          <w:szCs w:val="16"/>
        </w:rPr>
        <w:t xml:space="preserve"> (such attorney shall be deemed Buyer’s attorney for title examination purposes only), c) is provided to the Parties in writing prior to Closing. In case of such valid objection to title, Seller shall, at Seller’s option: have one-hundred and twenty (120) days (The “Cure Period”) from the date of the original Closing or such additional time as may be agreed to in writing by the Parties to satisfy such objections; or choose to terminate the transaction by returning Buyer’s down payment upon which the parties shall incur no further liability to the transaction or each other.  If such objections cannot be satisfied within the Cure Period, the Down Payment shall be returned to the Buyer and this Contract shall be of no further force and effect.  The Parties acknowledge and agree the following costs were estimated and disclosed by Broker prior to the Auction or Sale:</w:t>
      </w:r>
    </w:p>
    <w:p w:rsidR="002759EC" w:rsidRPr="00323962" w:rsidRDefault="00F77A45" w:rsidP="00F77A45">
      <w:pPr>
        <w:rPr>
          <w:sz w:val="16"/>
          <w:szCs w:val="16"/>
        </w:rPr>
      </w:pPr>
      <w:r w:rsidRPr="00323962">
        <w:rPr>
          <w:sz w:val="16"/>
          <w:szCs w:val="16"/>
        </w:rPr>
        <w:t>SELLER shall pay their Closing fee ( or ½ of a ‘single’ Closing Fee), and all: State deed tax or stamps; the c</w:t>
      </w:r>
      <w:r w:rsidR="002759EC" w:rsidRPr="00323962">
        <w:rPr>
          <w:sz w:val="16"/>
          <w:szCs w:val="16"/>
        </w:rPr>
        <w:t>os</w:t>
      </w:r>
      <w:r w:rsidRPr="00323962">
        <w:rPr>
          <w:sz w:val="16"/>
          <w:szCs w:val="16"/>
        </w:rPr>
        <w:t>t of certifying base abst</w:t>
      </w:r>
      <w:r w:rsidR="002759EC" w:rsidRPr="00323962">
        <w:rPr>
          <w:sz w:val="16"/>
          <w:szCs w:val="16"/>
        </w:rPr>
        <w:t xml:space="preserve">racts (if required); filing fees for releases (if any); bankruptcy search fee (if any); and any other document fee incurred by Seller (including lease assignment/estoppels). Seller shall deliver to Closer at or before </w:t>
      </w:r>
      <w:r w:rsidR="0015302C" w:rsidRPr="00323962">
        <w:rPr>
          <w:sz w:val="16"/>
          <w:szCs w:val="16"/>
        </w:rPr>
        <w:t>closing</w:t>
      </w:r>
      <w:r w:rsidR="002759EC" w:rsidRPr="00323962">
        <w:rPr>
          <w:sz w:val="16"/>
          <w:szCs w:val="16"/>
        </w:rPr>
        <w:t xml:space="preserve"> the duly executed and acknowledge Deed for delivery to Buyer upon payment of the Purchase Price.</w:t>
      </w:r>
    </w:p>
    <w:p w:rsidR="002759EC" w:rsidRPr="00323962" w:rsidRDefault="002759EC" w:rsidP="00F77A45">
      <w:pPr>
        <w:rPr>
          <w:sz w:val="16"/>
          <w:szCs w:val="16"/>
        </w:rPr>
      </w:pPr>
      <w:r w:rsidRPr="00323962">
        <w:rPr>
          <w:sz w:val="16"/>
          <w:szCs w:val="16"/>
        </w:rPr>
        <w:t>Buyer shall pay their Closing fee (or ½ of a ‘single’ Closing fee), and all: Title exam and search fees; title insurance premium(s); filing fees for deed and any note/mortgage; plat, survey, inspection or other fees announced or advertised for the Auction; costs of supplemental</w:t>
      </w:r>
      <w:r>
        <w:rPr>
          <w:sz w:val="24"/>
          <w:szCs w:val="24"/>
        </w:rPr>
        <w:t xml:space="preserve"> </w:t>
      </w:r>
      <w:r w:rsidRPr="00323962">
        <w:rPr>
          <w:sz w:val="16"/>
          <w:szCs w:val="16"/>
        </w:rPr>
        <w:t>abstracting (if required); and any and all other Closing costs incurred by Buyer.  Buyer shall deliver to Closer at or before Closing, for the benefit of Seller: payment in full of the unpaid portion of the Purchase Price; all such documents as the Closer or Seller shall require prior to or at the Closing to eviden</w:t>
      </w:r>
      <w:r w:rsidR="00D80301" w:rsidRPr="00323962">
        <w:rPr>
          <w:sz w:val="16"/>
          <w:szCs w:val="16"/>
        </w:rPr>
        <w:t>c</w:t>
      </w:r>
      <w:r w:rsidRPr="00323962">
        <w:rPr>
          <w:sz w:val="16"/>
          <w:szCs w:val="16"/>
        </w:rPr>
        <w:t>e and confirm the power and authority of Buyer to close the transaction contemplated herein; an affidavit waiving inspection and assuming payment of ad valorem and land benefit taxes for the current calendar year and thereafter; and such other documents, instruments and certificates as are contemplated herein to effect and complete the Closing</w:t>
      </w:r>
    </w:p>
    <w:p w:rsidR="002759EC" w:rsidRPr="00323962" w:rsidRDefault="002759EC" w:rsidP="00F77A45">
      <w:pPr>
        <w:rPr>
          <w:sz w:val="16"/>
          <w:szCs w:val="16"/>
        </w:rPr>
      </w:pPr>
      <w:r w:rsidRPr="00323962">
        <w:rPr>
          <w:sz w:val="16"/>
          <w:szCs w:val="16"/>
        </w:rPr>
        <w:t>Unless the “Rapid Close” option was unavailable for this sale, if Buyer has paid the Purchase Price and all other announced costs in full herein, Seller shall pay on behalf of Buyer their closing fee, the title exam</w:t>
      </w:r>
      <w:r w:rsidR="00F25202" w:rsidRPr="00323962">
        <w:rPr>
          <w:sz w:val="16"/>
          <w:szCs w:val="16"/>
        </w:rPr>
        <w:t xml:space="preserve"> </w:t>
      </w:r>
      <w:r w:rsidRPr="00323962">
        <w:rPr>
          <w:sz w:val="16"/>
          <w:szCs w:val="16"/>
        </w:rPr>
        <w:t>and se</w:t>
      </w:r>
      <w:r w:rsidR="00F25202" w:rsidRPr="00323962">
        <w:rPr>
          <w:sz w:val="16"/>
          <w:szCs w:val="16"/>
        </w:rPr>
        <w:t>a</w:t>
      </w:r>
      <w:r w:rsidRPr="00323962">
        <w:rPr>
          <w:sz w:val="16"/>
          <w:szCs w:val="16"/>
        </w:rPr>
        <w:t xml:space="preserve">rch fees, owner’s title insurance premium and the filing fees </w:t>
      </w:r>
      <w:proofErr w:type="spellStart"/>
      <w:r w:rsidRPr="00323962">
        <w:rPr>
          <w:sz w:val="16"/>
          <w:szCs w:val="16"/>
        </w:rPr>
        <w:t>fro</w:t>
      </w:r>
      <w:proofErr w:type="spellEnd"/>
      <w:r w:rsidRPr="00323962">
        <w:rPr>
          <w:sz w:val="16"/>
          <w:szCs w:val="16"/>
        </w:rPr>
        <w:t xml:space="preserve"> the deed; and Buyer shall make arrangements with the Closer identified above to execute all remaining documents required and/or customary for Closing within 5 business days from the date herein.</w:t>
      </w:r>
    </w:p>
    <w:p w:rsidR="00D80301" w:rsidRPr="00323962" w:rsidRDefault="00D80301" w:rsidP="00D80301">
      <w:pPr>
        <w:numPr>
          <w:ilvl w:val="0"/>
          <w:numId w:val="1"/>
        </w:numPr>
        <w:rPr>
          <w:b/>
          <w:sz w:val="16"/>
          <w:szCs w:val="16"/>
        </w:rPr>
      </w:pPr>
      <w:r w:rsidRPr="00323962">
        <w:rPr>
          <w:sz w:val="16"/>
          <w:szCs w:val="16"/>
        </w:rPr>
        <w:t xml:space="preserve"> </w:t>
      </w:r>
      <w:r w:rsidRPr="00323962">
        <w:rPr>
          <w:b/>
          <w:sz w:val="16"/>
          <w:szCs w:val="16"/>
        </w:rPr>
        <w:t>TAXES AND PRORATIONS:</w:t>
      </w:r>
      <w:r w:rsidRPr="00323962">
        <w:rPr>
          <w:sz w:val="16"/>
          <w:szCs w:val="16"/>
        </w:rPr>
        <w:t xml:space="preserve"> Seller shall pay in full: (i) all special assessments against the Property and of record at the date of Closing, whether or not payable in installments; (ii) all taxes, other than general ad valorem taxes for the current calendar year, which are a lien on the Property at the date of Closing; and (iii) the cost of any item of workmanship or material furnished prior to the date of Closing which is or may become a lien on the Property.  If this sale or Buyer’s use of the Property results in the assessment of additional taxes, whether for periods prior to, at or subsequent to the Closing, said taxes shall be the obligation of Buyer.  Unless otherwise specified, the following items shall be prorated between the Parties as of the date of Closing: (i) rents, if any; and (ii) general ad valorem taxes for the current calendar year, provided that, if the amount of such taxes has not then been fixed, the pro-ration shall be based upon the rate of levy for the previous calendar year.  Any security deposit held by Seller from one or more tenants of the Property shall be transferred to Buyer at Closing and Buyer shall then assume all further liability to tenants, both in relation to such deposits and in relation to any </w:t>
      </w:r>
      <w:proofErr w:type="spellStart"/>
      <w:r w:rsidRPr="00323962">
        <w:rPr>
          <w:sz w:val="16"/>
          <w:szCs w:val="16"/>
        </w:rPr>
        <w:t>then</w:t>
      </w:r>
      <w:proofErr w:type="spellEnd"/>
      <w:r w:rsidRPr="00323962">
        <w:rPr>
          <w:sz w:val="16"/>
          <w:szCs w:val="16"/>
        </w:rPr>
        <w:t xml:space="preserve"> existing leases covering all or any part of the Property.  After Closing Buyer shall indemnify and hold Seller and Broker harmless from all liability to any tenant.</w:t>
      </w:r>
    </w:p>
    <w:p w:rsidR="00D80301" w:rsidRPr="00323962" w:rsidRDefault="00D80301" w:rsidP="00D80301">
      <w:pPr>
        <w:numPr>
          <w:ilvl w:val="0"/>
          <w:numId w:val="1"/>
        </w:numPr>
        <w:rPr>
          <w:b/>
          <w:sz w:val="16"/>
          <w:szCs w:val="16"/>
        </w:rPr>
      </w:pPr>
      <w:r w:rsidRPr="00323962">
        <w:rPr>
          <w:b/>
          <w:sz w:val="16"/>
          <w:szCs w:val="16"/>
        </w:rPr>
        <w:t>CLOSING AND TRANSFER:</w:t>
      </w:r>
      <w:r w:rsidRPr="00323962">
        <w:rPr>
          <w:sz w:val="16"/>
          <w:szCs w:val="16"/>
        </w:rPr>
        <w:t xml:space="preserve"> If the Closer or title issuer selected by Closer determines there are valid objections to title as defined herein, the Closing shall be extended for the time permitted to allow Seller to cure same, as provided in Section 4 above.  Upon notice from Seller or Broker that such objections have been satisfied, the Closer shall fix a date and time for Closing within two (2) business days.  If Buyer requests an extension of the Closing, Seller shall have the sole right to grant Buyer an extension of Closing, for which Buyer shall pay Seller in advance a per diem fee equal to $150 or 5/100 of a percent of the total sales price herein (.0005 x Sales Price), whichever is greater.  Until Closing, risk of loss to the Property, ordinary wear and tear excepted, shall be </w:t>
      </w:r>
      <w:r w:rsidRPr="00323962">
        <w:rPr>
          <w:sz w:val="16"/>
          <w:szCs w:val="16"/>
        </w:rPr>
        <w:lastRenderedPageBreak/>
        <w:t xml:space="preserve">borne by Seller; after </w:t>
      </w:r>
      <w:r w:rsidR="0015302C" w:rsidRPr="00323962">
        <w:rPr>
          <w:sz w:val="16"/>
          <w:szCs w:val="16"/>
        </w:rPr>
        <w:t>closing</w:t>
      </w:r>
      <w:r w:rsidRPr="00323962">
        <w:rPr>
          <w:sz w:val="16"/>
          <w:szCs w:val="16"/>
        </w:rPr>
        <w:t xml:space="preserve"> such risk shall be borne by Buyer.  BUYER SHALL NOT BE GRANTED POSSESSION OR USE OF THE PROPERTY IN ANY MANNER WHATSOEVER UNTIL CLOSING.</w:t>
      </w:r>
    </w:p>
    <w:p w:rsidR="00D80301" w:rsidRPr="00323962" w:rsidRDefault="00D80301" w:rsidP="00D80301">
      <w:pPr>
        <w:numPr>
          <w:ilvl w:val="0"/>
          <w:numId w:val="1"/>
        </w:numPr>
        <w:rPr>
          <w:b/>
          <w:sz w:val="16"/>
          <w:szCs w:val="16"/>
        </w:rPr>
      </w:pPr>
      <w:r w:rsidRPr="00323962">
        <w:rPr>
          <w:b/>
          <w:sz w:val="16"/>
          <w:szCs w:val="16"/>
        </w:rPr>
        <w:t>BREACH OR FAILURE TO CLOSE:</w:t>
      </w:r>
      <w:r w:rsidRPr="00323962">
        <w:rPr>
          <w:sz w:val="16"/>
          <w:szCs w:val="16"/>
        </w:rPr>
        <w:t xml:space="preserve"> The parties agree that if SELLER has performed Seller’s obligations under this Contract, and if at the Closing the Buyer fails to pay the balance of the Purchase Price or to perform any other obligations under this Contract, then seller may, at Seller’s option, either a) unilaterally cancel and terminated Buyer’s right to purchase the Property, including all legal and equitable interest, if any, Buyer may have regarding the Property and retain all sums previously paid on the Purchase Price as liquidated damages, or b) elect to recover from Buyer the actual damages incurred by Seller, including loss of the balance of the Purchase Price, costs of resale, attorney’s fees, and such other incidental damages as may be lawfully recovered.  If BUYER has performed Buyer’s obligations under this Contract and Seller fails to perform its obligations under the Contract, then Buyer may, as Buyer’s sole and exclusive remedy, terminate Buyer’s obligation to purchase the Property, by written notice to Seller.</w:t>
      </w:r>
    </w:p>
    <w:p w:rsidR="00D80301" w:rsidRPr="00323962" w:rsidRDefault="00D80301" w:rsidP="00D80301">
      <w:pPr>
        <w:numPr>
          <w:ilvl w:val="0"/>
          <w:numId w:val="1"/>
        </w:numPr>
        <w:rPr>
          <w:b/>
          <w:sz w:val="16"/>
          <w:szCs w:val="16"/>
        </w:rPr>
      </w:pPr>
      <w:r w:rsidRPr="00323962">
        <w:rPr>
          <w:b/>
          <w:sz w:val="16"/>
          <w:szCs w:val="16"/>
        </w:rPr>
        <w:t xml:space="preserve">LIMITATION OF REMEDIES: </w:t>
      </w:r>
      <w:r w:rsidRPr="00323962">
        <w:rPr>
          <w:sz w:val="16"/>
          <w:szCs w:val="16"/>
        </w:rPr>
        <w:t>Buyer agrees that in no event shall Seller, Broker or Closer be liable to Buyer for actual, punitive, speculative or consequential damages, nor shall Buyer be entitled to bring a claim to enforce specific performance of this Contract.  The Parties agree that neither shall make a claim for any breach of this contract, for rescission or revocation of acceptance, or for any warranty, misrepresentation, mistake or tort unless such Party first notifies the other Parties in writing of the basis, nature and amount of such Party’s claim within one –hundred and eighty (280) days after the date of this Contract, or if Closing occurs, within thirty (30) days after the Closing Date, whichever is earlier; and that any and all claims after such period shall be void as between the Parties.  Any request for Arbitration by the Party must be filed within one (1) year after the date of this Contract, and shall be limited to the remedies previously described herein, or if the sale has already closed, Buyer agrees its sole and exclusive remedy, at law or in equity, shall be limited to liquidated damages not to exceed 1% of the Purchase Price herein.  The Parties expressly stipulate and agree that it is difficult or impossible to accurately ascertain the amount of damages that might be suffered by Buyer (unless the sale was not closed and Buyer’s Down Payment was returned, in which event it is stipulated and agreed herein that Buyer will have suffered no damages) and that the amount of 1% of the Purchase Price is a reasonable estimate of the amount of such damages to Buyer.</w:t>
      </w:r>
    </w:p>
    <w:p w:rsidR="00D80301" w:rsidRPr="00323962" w:rsidRDefault="00D80301" w:rsidP="00D80301">
      <w:pPr>
        <w:numPr>
          <w:ilvl w:val="0"/>
          <w:numId w:val="1"/>
        </w:numPr>
        <w:rPr>
          <w:b/>
          <w:sz w:val="16"/>
          <w:szCs w:val="16"/>
        </w:rPr>
      </w:pPr>
      <w:r w:rsidRPr="00323962">
        <w:rPr>
          <w:b/>
          <w:sz w:val="16"/>
          <w:szCs w:val="16"/>
        </w:rPr>
        <w:t xml:space="preserve">ARBITRATION: </w:t>
      </w:r>
      <w:r w:rsidRPr="00323962">
        <w:rPr>
          <w:sz w:val="16"/>
          <w:szCs w:val="16"/>
        </w:rPr>
        <w:t>The Parties agree that any controversy or claim arising out of or relating to the sale or this Contract or the breach thereof shall be settled by binding arbitration administered by the American Arbitration Association (AAA) under its Commercial Arbitration Rules, and judgment on the award rendered may be entered in any court having jurisdiction thereof. Claims may include buy are not limited to allegations of breach of contract, concealment, misrepresentation, negligence and/or fraud.  Upon submission of a dispute to the AAA, the Parties agree to be bound by the rules of procedure and decision of the AAA.  In the event any Party invokes Arbitration with respect to this Contract or any part of this transaction, including by or against Broker, the prevailing Party shall be entitled to an award of reasonable attorney’s fees. THE PARTIES UNDERSTAND THAT BY ENTERING INTO THIS AGREEMENT THEY ARE GIVING UP THEIR CONSTITUTIONAL RIGHT TO HAVE CLAIMS DECIDED IN A COURT OF LAW BEFORE A JURY AND INSTEAD ARE ACCEPTING THE USE OF BINDING ARBITRATION.</w:t>
      </w:r>
    </w:p>
    <w:p w:rsidR="00D80301" w:rsidRPr="00323962" w:rsidRDefault="00D80301" w:rsidP="00D80301">
      <w:pPr>
        <w:numPr>
          <w:ilvl w:val="0"/>
          <w:numId w:val="1"/>
        </w:numPr>
        <w:rPr>
          <w:b/>
          <w:sz w:val="16"/>
          <w:szCs w:val="16"/>
        </w:rPr>
      </w:pPr>
      <w:r w:rsidRPr="00323962">
        <w:rPr>
          <w:b/>
          <w:sz w:val="16"/>
          <w:szCs w:val="16"/>
        </w:rPr>
        <w:t>SELLER AND BROKER DISCLAIMER:</w:t>
      </w:r>
      <w:r w:rsidRPr="00323962">
        <w:rPr>
          <w:sz w:val="16"/>
          <w:szCs w:val="16"/>
        </w:rPr>
        <w:t xml:space="preserve"> Buyer acknowledges and agrees that Seller, Broker, their affiliates, agents, employees, officers, representatives, or owners have not made, do not make and specifically negate and disclaim any representations, warranties, promises, covenants, agreements or guaranties or any kind or character whatsoever, whether express or implied, oral or written, past, present, or future of, as to, concerning or with respect to (a) the value, nature, quality or condition of the Property, including, without limitation, the water, soil, or geology, (b) the income to be derived from the Property, (c) the suitability of the Property for any and all activities and uses which Buyer may conduct thereon (d) the compliance of or by the Property or its operation with any laws, rules, ordinances or regulations of any applicable governmental authority or body, (e) the habitability, merchantability, marketability, profitability or fitness for a particular use or purpose of the Property, (f) the manner or quality of the construction or materials, if any, incorporated into the Property, (g) the manner, quality, state of repair or lack of repair of the Property, or (h) any other matter with respect to the Property, and specifically, that the foregoing persons and entities have not made, do not make and specifically disclaim any representation regarding compliance with any environmental protection, pollution or land use laws, rules, regulation, orders or requirements, including the disposal or existence, in or on the Property, of any hazardous materials; that Buyer has not relied upon representations, warranties, guarantees or promises or upon any statements made or any information provided concerning the property including </w:t>
      </w:r>
      <w:proofErr w:type="spellStart"/>
      <w:r w:rsidRPr="00323962">
        <w:rPr>
          <w:sz w:val="16"/>
          <w:szCs w:val="16"/>
        </w:rPr>
        <w:t>buy</w:t>
      </w:r>
      <w:proofErr w:type="spellEnd"/>
      <w:r w:rsidRPr="00323962">
        <w:rPr>
          <w:sz w:val="16"/>
          <w:szCs w:val="16"/>
        </w:rPr>
        <w:t xml:space="preserve"> not limited to ads, brochures, website material, signs maps and sale day comments and instead has determined to make Buyer’s bid after having made and relied solely on Buyers own independent investigation, inspection, analysis, and evaluation of the Property and the facts and circumstances related thereto; and that no warranty has arisen through trade, custom or course of dealing with Buyer. ANY INSPECTIONS, REPORTS, INFORMATIONSAL PURPOSES’ ONLY AND ARE NOT, AND WILL NOT, BE RELIED UPON AS A REPRESENTATION OR WARRANTY OF ANY KIND WHATSOEVER, EXPRESS OR IMPLIED.</w:t>
      </w:r>
    </w:p>
    <w:p w:rsidR="00AB6620" w:rsidRPr="00323962" w:rsidRDefault="00D80301" w:rsidP="00D80301">
      <w:pPr>
        <w:numPr>
          <w:ilvl w:val="0"/>
          <w:numId w:val="1"/>
        </w:numPr>
        <w:rPr>
          <w:sz w:val="16"/>
          <w:szCs w:val="16"/>
        </w:rPr>
      </w:pPr>
      <w:r w:rsidRPr="00323962">
        <w:rPr>
          <w:b/>
          <w:sz w:val="16"/>
          <w:szCs w:val="16"/>
        </w:rPr>
        <w:t>INDEMNIFICATION O BROKER AND CLOSER:</w:t>
      </w:r>
      <w:r w:rsidRPr="00323962">
        <w:rPr>
          <w:sz w:val="16"/>
          <w:szCs w:val="16"/>
        </w:rPr>
        <w:t xml:space="preserve"> Seller and Buyer jointly and severally agree to indemnify and hold Closer and Broker harmless against any and all losses, claims, damages or liabilities and expenses not resulting from Broker or Closer’s bad faith or gross negligence, including costs of investigation, attorney fees, and disbursements, which may be imposed upon or incurred by Broker or Closer hereunder relative to the performance of their duties related to the Parties or the Property, including </w:t>
      </w:r>
      <w:proofErr w:type="spellStart"/>
      <w:r w:rsidRPr="00323962">
        <w:rPr>
          <w:sz w:val="16"/>
          <w:szCs w:val="16"/>
        </w:rPr>
        <w:t>with out</w:t>
      </w:r>
      <w:proofErr w:type="spellEnd"/>
      <w:r w:rsidRPr="00323962">
        <w:rPr>
          <w:sz w:val="16"/>
          <w:szCs w:val="16"/>
        </w:rPr>
        <w:t xml:space="preserve"> limitation any litigation arising from or in respect of this Contract or the transactions contemplated hereby.  Closer and Broker shall not be liable for any error of judgment or for any act done or omitted by them in good faith.  Closer and Broker are authorized to act on any document believed by them in good faith to be executed by the proper party or parties, and will incur no liability in so acting.  Closer and Broker are in all respects and for all purposes third party beneficiaries of this Contract to the extent that this Contract would entitle them to rights or benefits if they were signatory parties hereto, and each of them is entitled to enforce such rights and benefits, as herein provided, to the same extent they would be entitled if they were such signatory parties.</w:t>
      </w:r>
    </w:p>
    <w:p w:rsidR="00AB6620" w:rsidRPr="00323962" w:rsidRDefault="00D80301" w:rsidP="00AB6620">
      <w:pPr>
        <w:numPr>
          <w:ilvl w:val="0"/>
          <w:numId w:val="1"/>
        </w:numPr>
        <w:rPr>
          <w:sz w:val="16"/>
          <w:szCs w:val="16"/>
        </w:rPr>
      </w:pPr>
      <w:r w:rsidRPr="00323962">
        <w:rPr>
          <w:b/>
          <w:sz w:val="16"/>
          <w:szCs w:val="16"/>
        </w:rPr>
        <w:t xml:space="preserve">INTERPRETATION AND EFFECT OF THIS CONTRACT: </w:t>
      </w:r>
      <w:r w:rsidRPr="00323962">
        <w:rPr>
          <w:sz w:val="16"/>
          <w:szCs w:val="16"/>
        </w:rPr>
        <w:t>The Parties agree this Contract shall be binding upon and inure to the benefit of their heirs, legal representatives and successors; sets forth their understanding and supersedes all previous negotiations, representations and agreements between them and their agents; can only be amended or modified by a written agreement signed by both Parties; no amendment affecting Broker or Closer may be made in the absence of the prior written consent of the affected person; if any provision of this Contract is held to be illegal, invalid or unenforceable under present or future laws, such provision shall be fully severable and this Contract shall be construed and enforced as if such illegal , invalid, or unenforceable provision had never comprised a part of this Contract and the remaining provisions of this Contract shall remain in full force and effect and shall not be affected by the illegal, invalid or unenforceable provision or by its severance from this Contract; and furthermore, in lieu of such illegal, invalid or unenforceable provision, there shall be added automatically as a part of this Contract a provision as similar in terms to such illegal, invalid or unenforceable provision as may be possible and be legal, valid or enforceable.</w:t>
      </w:r>
    </w:p>
    <w:p w:rsidR="00AB6620" w:rsidRPr="00323962" w:rsidRDefault="00D80301" w:rsidP="00AB6620">
      <w:pPr>
        <w:numPr>
          <w:ilvl w:val="0"/>
          <w:numId w:val="1"/>
        </w:numPr>
        <w:rPr>
          <w:sz w:val="16"/>
          <w:szCs w:val="16"/>
        </w:rPr>
      </w:pPr>
      <w:r w:rsidRPr="00323962">
        <w:rPr>
          <w:b/>
          <w:sz w:val="16"/>
          <w:szCs w:val="16"/>
        </w:rPr>
        <w:t>AGENCY DISCLOSURE:</w:t>
      </w:r>
      <w:r w:rsidRPr="00323962">
        <w:rPr>
          <w:sz w:val="16"/>
          <w:szCs w:val="16"/>
        </w:rPr>
        <w:t xml:space="preserve"> The Parties expressly agree and acknowledge that BROKER REPRESENTS SELLER ONLY, as previously disclosed to both Parties at first contact; that the identity of Broker’s principal, the Seller, was available to the Buyer at all times prior to the auction; that both Parties shall indemnify and hold the other and Broker (unless previously approved in writing by Broker) harmless from any claim for a commission or other compensation of any broker or agent other than Broker purporting to have represented or assisted them.</w:t>
      </w:r>
    </w:p>
    <w:p w:rsidR="00D80301" w:rsidRPr="00323962" w:rsidRDefault="00D80301" w:rsidP="00AB6620">
      <w:pPr>
        <w:numPr>
          <w:ilvl w:val="0"/>
          <w:numId w:val="1"/>
        </w:numPr>
        <w:rPr>
          <w:sz w:val="16"/>
          <w:szCs w:val="16"/>
        </w:rPr>
      </w:pPr>
      <w:r w:rsidRPr="00323962">
        <w:rPr>
          <w:b/>
          <w:sz w:val="16"/>
          <w:szCs w:val="16"/>
        </w:rPr>
        <w:t>LEAD-BASED PAINT AND/OR LEAD-BASED PAINT HAZARES DISCLOSURE</w:t>
      </w:r>
      <w:r w:rsidRPr="00323962">
        <w:rPr>
          <w:sz w:val="16"/>
          <w:szCs w:val="16"/>
        </w:rPr>
        <w:t xml:space="preserve"> (for Pre-1978 housing only):</w:t>
      </w:r>
    </w:p>
    <w:p w:rsidR="00D80301" w:rsidRPr="00323962" w:rsidRDefault="00D80301" w:rsidP="00D80301">
      <w:pPr>
        <w:ind w:left="720"/>
        <w:rPr>
          <w:sz w:val="16"/>
          <w:szCs w:val="16"/>
        </w:rPr>
      </w:pPr>
      <w:r w:rsidRPr="00323962">
        <w:rPr>
          <w:b/>
          <w:sz w:val="16"/>
          <w:szCs w:val="16"/>
        </w:rPr>
        <w:t>Lead Warning Statement</w:t>
      </w:r>
      <w:r w:rsidRPr="00323962">
        <w:rPr>
          <w:sz w:val="16"/>
          <w:szCs w:val="16"/>
        </w:rPr>
        <w:t xml:space="preserve"> Every purchaser of any interest in residential real property on which a residential swelling was built prior to 1978 is notified that such property may present exposure to lead from lead-based paint that may place young children at risk of developing lead poisoning.  Lead poisoning in young children may produce permanent neurological damage, including learning disabilities, reduced intelligence quotient, behavioral problems, and impaired memory.  Lead poisoning also poses a particular risk to pregnant women.  The seller of any interest in residential real property is required to </w:t>
      </w:r>
      <w:r w:rsidRPr="00323962">
        <w:rPr>
          <w:sz w:val="16"/>
          <w:szCs w:val="16"/>
        </w:rPr>
        <w:lastRenderedPageBreak/>
        <w:t>provide the buyer with any information on lead-based paint hazards from risk assessments or inspections in the seller’s possession and notify the buyer of any known lead-based paint hazards.  A risk assessment or inspection for possible lead-based paint hazards is recommended prior to purchase.</w:t>
      </w:r>
    </w:p>
    <w:p w:rsidR="00D80301" w:rsidRPr="00323962" w:rsidRDefault="00D80301" w:rsidP="00D80301">
      <w:pPr>
        <w:ind w:left="720"/>
        <w:rPr>
          <w:sz w:val="16"/>
          <w:szCs w:val="16"/>
        </w:rPr>
      </w:pPr>
      <w:r w:rsidRPr="00323962">
        <w:rPr>
          <w:b/>
          <w:sz w:val="16"/>
          <w:szCs w:val="16"/>
        </w:rPr>
        <w:t xml:space="preserve">Seller’s Disclosure </w:t>
      </w:r>
      <w:r w:rsidRPr="00323962">
        <w:rPr>
          <w:sz w:val="16"/>
          <w:szCs w:val="16"/>
        </w:rPr>
        <w:t>As evidenced by Seller’s signature herein Seller has no knowledge of lead-based paint and/or lead-based paint hazards in the housing and has no reports or records pertaining to lead-based paint and/or lead-based paint hazards in the housing.</w:t>
      </w:r>
    </w:p>
    <w:p w:rsidR="00D80301" w:rsidRPr="00323962" w:rsidRDefault="00D80301" w:rsidP="00D80301">
      <w:pPr>
        <w:ind w:left="720"/>
        <w:rPr>
          <w:sz w:val="16"/>
          <w:szCs w:val="16"/>
        </w:rPr>
      </w:pPr>
      <w:r w:rsidRPr="00323962">
        <w:rPr>
          <w:b/>
          <w:sz w:val="16"/>
          <w:szCs w:val="16"/>
        </w:rPr>
        <w:t xml:space="preserve">Buyer’s Acknowledgment </w:t>
      </w:r>
      <w:r w:rsidRPr="00323962">
        <w:rPr>
          <w:sz w:val="16"/>
          <w:szCs w:val="16"/>
        </w:rPr>
        <w:t xml:space="preserve">As evidenced by Buyer’s signature herein Buyer has received copies of all information listed above, including the pamphlet </w:t>
      </w:r>
      <w:r w:rsidRPr="00323962">
        <w:rPr>
          <w:i/>
          <w:sz w:val="16"/>
          <w:szCs w:val="16"/>
        </w:rPr>
        <w:t>Protect Your Family from Lead in Your Home</w:t>
      </w:r>
      <w:r w:rsidRPr="00323962">
        <w:rPr>
          <w:sz w:val="16"/>
          <w:szCs w:val="16"/>
        </w:rPr>
        <w:t xml:space="preserve"> and has received a 10-day opportunity prior to the auction to conduct a risk assessment or inspection for the presence of lead-based paint and/or lead-based paint hazards, and/or has waived the opportunity to conduct a risk assessment or inspection for the presence of lead-based paint and/or lead-based paint hazards. </w:t>
      </w:r>
    </w:p>
    <w:p w:rsidR="00D80301" w:rsidRPr="00323962" w:rsidRDefault="00D80301" w:rsidP="00D80301">
      <w:pPr>
        <w:ind w:left="720"/>
        <w:rPr>
          <w:sz w:val="16"/>
          <w:szCs w:val="16"/>
        </w:rPr>
      </w:pPr>
      <w:r w:rsidRPr="00323962">
        <w:rPr>
          <w:b/>
          <w:sz w:val="16"/>
          <w:szCs w:val="16"/>
        </w:rPr>
        <w:t xml:space="preserve">Agent’s Acknowledgment </w:t>
      </w:r>
      <w:r w:rsidRPr="00323962">
        <w:rPr>
          <w:sz w:val="16"/>
          <w:szCs w:val="16"/>
        </w:rPr>
        <w:t>As evidenced by Broker’s name hereon Broker (Agent) has informed the seller of seller’s obligations under 42 U.S.C. 4852d and is aware of its responsibility to ensure compliance.</w:t>
      </w:r>
    </w:p>
    <w:p w:rsidR="00D80301" w:rsidRDefault="00D80301" w:rsidP="00D80301">
      <w:pPr>
        <w:ind w:left="720"/>
        <w:rPr>
          <w:sz w:val="16"/>
          <w:szCs w:val="16"/>
        </w:rPr>
      </w:pPr>
      <w:r w:rsidRPr="00323962">
        <w:rPr>
          <w:b/>
          <w:sz w:val="16"/>
          <w:szCs w:val="16"/>
        </w:rPr>
        <w:t xml:space="preserve">NOTICE </w:t>
      </w:r>
      <w:r w:rsidRPr="00323962">
        <w:rPr>
          <w:sz w:val="16"/>
          <w:szCs w:val="16"/>
        </w:rPr>
        <w:t>Institutional and Fiduciary Sellers (courts, government agencies, banks, and trustees) have not occupied the property and have NO information to provide FOR DISCLOSURE. Properties are sold ‘As Is –Where Is’ and should be fully inspected prior to bidding on.  SELLER AND AUCTION COMPANY HAVE NO KNOWLEDGE OF THE SUBJECT PROPERTY OR ITS FIXTURES OR CONDITON AND ARE NOT RESPONSIBLE FOR SUCH.</w:t>
      </w:r>
    </w:p>
    <w:p w:rsidR="000F71F0" w:rsidRDefault="000F71F0" w:rsidP="00D80301">
      <w:pPr>
        <w:ind w:left="720"/>
        <w:rPr>
          <w:sz w:val="16"/>
          <w:szCs w:val="16"/>
        </w:rPr>
      </w:pPr>
    </w:p>
    <w:p w:rsidR="000F71F0" w:rsidRDefault="000F71F0" w:rsidP="00D80301">
      <w:pPr>
        <w:ind w:left="720"/>
        <w:rPr>
          <w:sz w:val="16"/>
          <w:szCs w:val="16"/>
        </w:rPr>
      </w:pPr>
      <w:r>
        <w:rPr>
          <w:sz w:val="16"/>
          <w:szCs w:val="16"/>
        </w:rPr>
        <w:t>ADDENDUM:</w:t>
      </w:r>
    </w:p>
    <w:p w:rsidR="000F71F0" w:rsidRDefault="002B62B2" w:rsidP="00D80301">
      <w:pPr>
        <w:ind w:left="720"/>
        <w:rPr>
          <w:b/>
          <w:sz w:val="16"/>
          <w:szCs w:val="16"/>
        </w:rPr>
      </w:pPr>
      <w:r>
        <w:rPr>
          <w:b/>
          <w:sz w:val="16"/>
          <w:szCs w:val="16"/>
        </w:rPr>
        <w:t>Disclosures:</w:t>
      </w:r>
    </w:p>
    <w:p w:rsidR="002B62B2" w:rsidRDefault="002B62B2" w:rsidP="00D80301">
      <w:pPr>
        <w:ind w:left="720"/>
        <w:rPr>
          <w:b/>
          <w:sz w:val="16"/>
          <w:szCs w:val="16"/>
        </w:rPr>
      </w:pPr>
      <w:r>
        <w:rPr>
          <w:b/>
          <w:sz w:val="16"/>
          <w:szCs w:val="16"/>
        </w:rPr>
        <w:t>A $</w:t>
      </w:r>
      <w:r w:rsidR="00C04735">
        <w:rPr>
          <w:b/>
          <w:sz w:val="16"/>
          <w:szCs w:val="16"/>
        </w:rPr>
        <w:t>650 survey fee applies to each</w:t>
      </w:r>
      <w:r>
        <w:rPr>
          <w:b/>
          <w:sz w:val="16"/>
          <w:szCs w:val="16"/>
        </w:rPr>
        <w:t xml:space="preserve"> parcel.</w:t>
      </w:r>
    </w:p>
    <w:p w:rsidR="002B62B2" w:rsidRDefault="002B62B2" w:rsidP="00D80301">
      <w:pPr>
        <w:ind w:left="720"/>
        <w:rPr>
          <w:b/>
          <w:sz w:val="16"/>
          <w:szCs w:val="16"/>
        </w:rPr>
      </w:pPr>
      <w:r>
        <w:rPr>
          <w:b/>
          <w:sz w:val="16"/>
          <w:szCs w:val="16"/>
        </w:rPr>
        <w:t xml:space="preserve">A 5% </w:t>
      </w:r>
      <w:proofErr w:type="spellStart"/>
      <w:r>
        <w:rPr>
          <w:b/>
          <w:sz w:val="16"/>
          <w:szCs w:val="16"/>
        </w:rPr>
        <w:t>buyers</w:t>
      </w:r>
      <w:proofErr w:type="spellEnd"/>
      <w:r>
        <w:rPr>
          <w:b/>
          <w:sz w:val="16"/>
          <w:szCs w:val="16"/>
        </w:rPr>
        <w:t xml:space="preserve"> premium will apply.</w:t>
      </w:r>
    </w:p>
    <w:p w:rsidR="002B62B2" w:rsidRDefault="002B62B2" w:rsidP="00D80301">
      <w:pPr>
        <w:ind w:left="720"/>
        <w:rPr>
          <w:b/>
          <w:sz w:val="16"/>
          <w:szCs w:val="16"/>
        </w:rPr>
      </w:pPr>
      <w:r>
        <w:rPr>
          <w:b/>
          <w:sz w:val="16"/>
          <w:szCs w:val="16"/>
        </w:rPr>
        <w:t>Rapid Close option is available.</w:t>
      </w:r>
    </w:p>
    <w:p w:rsidR="00860FEF" w:rsidRDefault="00C04735" w:rsidP="00D80301">
      <w:pPr>
        <w:ind w:left="720"/>
        <w:rPr>
          <w:b/>
          <w:sz w:val="16"/>
          <w:szCs w:val="16"/>
        </w:rPr>
      </w:pPr>
      <w:r>
        <w:rPr>
          <w:b/>
          <w:sz w:val="16"/>
          <w:szCs w:val="16"/>
        </w:rPr>
        <w:t>Zoned IM</w:t>
      </w:r>
    </w:p>
    <w:p w:rsidR="00860FEF" w:rsidRDefault="00C04735" w:rsidP="00D80301">
      <w:pPr>
        <w:ind w:left="720"/>
        <w:rPr>
          <w:b/>
          <w:sz w:val="16"/>
          <w:szCs w:val="16"/>
        </w:rPr>
      </w:pPr>
      <w:r>
        <w:rPr>
          <w:b/>
          <w:sz w:val="16"/>
          <w:szCs w:val="16"/>
        </w:rPr>
        <w:t>The overhead crane inside parcel 1 will sell separate from structure.</w:t>
      </w:r>
    </w:p>
    <w:p w:rsidR="00860FEF" w:rsidRPr="000F71F0" w:rsidRDefault="00860FEF" w:rsidP="00D80301">
      <w:pPr>
        <w:ind w:left="720"/>
        <w:rPr>
          <w:b/>
          <w:sz w:val="16"/>
          <w:szCs w:val="16"/>
        </w:rPr>
      </w:pPr>
      <w:bookmarkStart w:id="0" w:name="_GoBack"/>
      <w:bookmarkEnd w:id="0"/>
      <w:r>
        <w:rPr>
          <w:b/>
          <w:sz w:val="16"/>
          <w:szCs w:val="16"/>
        </w:rPr>
        <w:t>TAG and the sellers are not liable for errors and omissions.  Buyers should rely solely upon their discretion.</w:t>
      </w:r>
    </w:p>
    <w:p w:rsidR="00AB6620" w:rsidRPr="00AB6620" w:rsidRDefault="00AB6620" w:rsidP="00AB6620"/>
    <w:p w:rsidR="00AB6620" w:rsidRPr="00AB6620" w:rsidRDefault="00AB6620" w:rsidP="00AB6620"/>
    <w:p w:rsidR="00715BC4" w:rsidRPr="00AB6620" w:rsidRDefault="00715BC4" w:rsidP="00AB6620"/>
    <w:sectPr w:rsidR="00715BC4" w:rsidRPr="00AB6620" w:rsidSect="00323962">
      <w:headerReference w:type="default" r:id="rId9"/>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E0" w:rsidRDefault="00D224E0" w:rsidP="000D27BA">
      <w:pPr>
        <w:spacing w:after="0" w:line="240" w:lineRule="auto"/>
      </w:pPr>
      <w:r>
        <w:separator/>
      </w:r>
    </w:p>
  </w:endnote>
  <w:endnote w:type="continuationSeparator" w:id="0">
    <w:p w:rsidR="00D224E0" w:rsidRDefault="00D224E0" w:rsidP="000D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E0" w:rsidRDefault="00D224E0" w:rsidP="000D27BA">
      <w:pPr>
        <w:spacing w:after="0" w:line="240" w:lineRule="auto"/>
      </w:pPr>
      <w:r>
        <w:separator/>
      </w:r>
    </w:p>
  </w:footnote>
  <w:footnote w:type="continuationSeparator" w:id="0">
    <w:p w:rsidR="00D224E0" w:rsidRDefault="00D224E0" w:rsidP="000D2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7BA" w:rsidRPr="000D27BA" w:rsidRDefault="000D27BA">
    <w:pPr>
      <w:pStyle w:val="Header"/>
      <w:rPr>
        <w:sz w:val="44"/>
        <w:szCs w:val="44"/>
      </w:rPr>
    </w:pPr>
    <w:r w:rsidRPr="000D27BA">
      <w:rPr>
        <w:sz w:val="44"/>
        <w:szCs w:val="44"/>
      </w:rPr>
      <w:t>The Auction Group LLC</w:t>
    </w:r>
  </w:p>
  <w:p w:rsidR="000D27BA" w:rsidRDefault="000D2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66D"/>
    <w:multiLevelType w:val="hybridMultilevel"/>
    <w:tmpl w:val="83A2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C2FFC"/>
    <w:multiLevelType w:val="hybridMultilevel"/>
    <w:tmpl w:val="DEE8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41F59"/>
    <w:multiLevelType w:val="hybridMultilevel"/>
    <w:tmpl w:val="D182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BC4"/>
    <w:rsid w:val="00017C64"/>
    <w:rsid w:val="00061B6D"/>
    <w:rsid w:val="00064B20"/>
    <w:rsid w:val="000D27BA"/>
    <w:rsid w:val="000F71F0"/>
    <w:rsid w:val="0011673C"/>
    <w:rsid w:val="00145210"/>
    <w:rsid w:val="0015302C"/>
    <w:rsid w:val="00214CDC"/>
    <w:rsid w:val="002759EC"/>
    <w:rsid w:val="00276B75"/>
    <w:rsid w:val="002B62B2"/>
    <w:rsid w:val="00323962"/>
    <w:rsid w:val="00325AA7"/>
    <w:rsid w:val="00395671"/>
    <w:rsid w:val="003C1125"/>
    <w:rsid w:val="00443397"/>
    <w:rsid w:val="004621B4"/>
    <w:rsid w:val="00487DFF"/>
    <w:rsid w:val="0049580D"/>
    <w:rsid w:val="004D4C20"/>
    <w:rsid w:val="004F0B55"/>
    <w:rsid w:val="00567FF2"/>
    <w:rsid w:val="005B4469"/>
    <w:rsid w:val="005C1E44"/>
    <w:rsid w:val="006038AC"/>
    <w:rsid w:val="00605A15"/>
    <w:rsid w:val="00622F20"/>
    <w:rsid w:val="00715BC4"/>
    <w:rsid w:val="00784304"/>
    <w:rsid w:val="0082257D"/>
    <w:rsid w:val="00837923"/>
    <w:rsid w:val="00860FEF"/>
    <w:rsid w:val="008E0D1C"/>
    <w:rsid w:val="008F0D81"/>
    <w:rsid w:val="00A13293"/>
    <w:rsid w:val="00A40852"/>
    <w:rsid w:val="00A65914"/>
    <w:rsid w:val="00AB6620"/>
    <w:rsid w:val="00B04EB5"/>
    <w:rsid w:val="00BE6216"/>
    <w:rsid w:val="00C04735"/>
    <w:rsid w:val="00C67604"/>
    <w:rsid w:val="00CE1129"/>
    <w:rsid w:val="00CE6287"/>
    <w:rsid w:val="00D224E0"/>
    <w:rsid w:val="00D54B56"/>
    <w:rsid w:val="00D80301"/>
    <w:rsid w:val="00DB7C95"/>
    <w:rsid w:val="00DE00F7"/>
    <w:rsid w:val="00E345B8"/>
    <w:rsid w:val="00E703DD"/>
    <w:rsid w:val="00E71395"/>
    <w:rsid w:val="00F25202"/>
    <w:rsid w:val="00F77A45"/>
    <w:rsid w:val="00F935A0"/>
    <w:rsid w:val="00FB3F44"/>
    <w:rsid w:val="00FD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715BC4"/>
    <w:rPr>
      <w:rFonts w:eastAsia="Times New Roman"/>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82257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5C1E44"/>
    <w:rPr>
      <w:color w:val="0000FF"/>
      <w:u w:val="single"/>
    </w:rPr>
  </w:style>
  <w:style w:type="paragraph" w:styleId="Header">
    <w:name w:val="header"/>
    <w:basedOn w:val="Normal"/>
    <w:link w:val="HeaderChar"/>
    <w:uiPriority w:val="99"/>
    <w:unhideWhenUsed/>
    <w:rsid w:val="000D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BA"/>
  </w:style>
  <w:style w:type="paragraph" w:styleId="Footer">
    <w:name w:val="footer"/>
    <w:basedOn w:val="Normal"/>
    <w:link w:val="FooterChar"/>
    <w:uiPriority w:val="99"/>
    <w:semiHidden/>
    <w:unhideWhenUsed/>
    <w:rsid w:val="000D27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7BA"/>
  </w:style>
  <w:style w:type="paragraph" w:styleId="BalloonText">
    <w:name w:val="Balloon Text"/>
    <w:basedOn w:val="Normal"/>
    <w:link w:val="BalloonTextChar"/>
    <w:uiPriority w:val="99"/>
    <w:semiHidden/>
    <w:unhideWhenUsed/>
    <w:rsid w:val="000D2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BA"/>
    <w:rPr>
      <w:rFonts w:ascii="Tahoma" w:hAnsi="Tahoma" w:cs="Tahoma"/>
      <w:sz w:val="16"/>
      <w:szCs w:val="16"/>
    </w:rPr>
  </w:style>
  <w:style w:type="paragraph" w:styleId="ListParagraph">
    <w:name w:val="List Paragraph"/>
    <w:basedOn w:val="Normal"/>
    <w:uiPriority w:val="34"/>
    <w:qFormat/>
    <w:rsid w:val="00C676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715BC4"/>
    <w:rPr>
      <w:rFonts w:eastAsia="Times New Roman"/>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1">
    <w:name w:val="Light List1"/>
    <w:basedOn w:val="TableNormal"/>
    <w:uiPriority w:val="61"/>
    <w:rsid w:val="0082257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yperlink">
    <w:name w:val="Hyperlink"/>
    <w:basedOn w:val="DefaultParagraphFont"/>
    <w:uiPriority w:val="99"/>
    <w:unhideWhenUsed/>
    <w:rsid w:val="005C1E44"/>
    <w:rPr>
      <w:color w:val="0000FF"/>
      <w:u w:val="single"/>
    </w:rPr>
  </w:style>
  <w:style w:type="paragraph" w:styleId="Header">
    <w:name w:val="header"/>
    <w:basedOn w:val="Normal"/>
    <w:link w:val="HeaderChar"/>
    <w:uiPriority w:val="99"/>
    <w:unhideWhenUsed/>
    <w:rsid w:val="000D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BA"/>
  </w:style>
  <w:style w:type="paragraph" w:styleId="Footer">
    <w:name w:val="footer"/>
    <w:basedOn w:val="Normal"/>
    <w:link w:val="FooterChar"/>
    <w:uiPriority w:val="99"/>
    <w:semiHidden/>
    <w:unhideWhenUsed/>
    <w:rsid w:val="000D27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7BA"/>
  </w:style>
  <w:style w:type="paragraph" w:styleId="BalloonText">
    <w:name w:val="Balloon Text"/>
    <w:basedOn w:val="Normal"/>
    <w:link w:val="BalloonTextChar"/>
    <w:uiPriority w:val="99"/>
    <w:semiHidden/>
    <w:unhideWhenUsed/>
    <w:rsid w:val="000D2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BA"/>
    <w:rPr>
      <w:rFonts w:ascii="Tahoma" w:hAnsi="Tahoma" w:cs="Tahoma"/>
      <w:sz w:val="16"/>
      <w:szCs w:val="16"/>
    </w:rPr>
  </w:style>
  <w:style w:type="paragraph" w:styleId="ListParagraph">
    <w:name w:val="List Paragraph"/>
    <w:basedOn w:val="Normal"/>
    <w:uiPriority w:val="34"/>
    <w:qFormat/>
    <w:rsid w:val="00C6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75ED7-EDD7-4C08-8BD8-19468564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Piperstacy</dc:creator>
  <cp:lastModifiedBy>piperstacy</cp:lastModifiedBy>
  <cp:revision>2</cp:revision>
  <cp:lastPrinted>2008-12-12T14:19:00Z</cp:lastPrinted>
  <dcterms:created xsi:type="dcterms:W3CDTF">2011-08-07T16:08:00Z</dcterms:created>
  <dcterms:modified xsi:type="dcterms:W3CDTF">2011-08-07T16:08:00Z</dcterms:modified>
</cp:coreProperties>
</file>